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401BC7" w:rsidRDefault="008B02D0">
                <w:pPr>
                  <w:rPr>
                    <w:rFonts w:ascii="Arial (W1)" w:hAnsi="Arial (W1)"/>
                    <w:b/>
                    <w:bCs/>
                    <w:noProof w:val="0"/>
                    <w:sz w:val="28"/>
                    <w:szCs w:val="28"/>
                  </w:rPr>
                </w:pPr>
                <w:r>
                  <w:rPr>
                    <w:rFonts w:hint="cs"/>
                    <w:b/>
                    <w:bCs/>
                    <w:noProof w:val="0"/>
                    <w:sz w:val="28"/>
                    <w:rtl/>
                  </w:rPr>
                  <w:t>תובע/נתבע</w:t>
                </w:r>
              </w:p>
            </w:sdtContent>
          </w:sdt>
        </w:tc>
        <w:tc>
          <w:tcPr>
            <w:tcW w:w="5571" w:type="dxa"/>
          </w:tcPr>
          <w:p w:rsidR="006816EC" w:rsidRDefault="006816EC">
            <w:pPr>
              <w:rPr>
                <w:rFonts w:ascii="Arial (W1)" w:hAnsi="Arial (W1)"/>
                <w:b/>
                <w:bCs/>
                <w:noProof w:val="0"/>
                <w:sz w:val="28"/>
                <w:szCs w:val="28"/>
                <w:rtl/>
              </w:rPr>
            </w:pPr>
          </w:p>
          <w:p w:rsidR="006816EC" w:rsidRPr="00045D3A" w:rsidRDefault="00A175EA" w:rsidP="00045D3A">
            <w:pPr>
              <w:rPr>
                <w:rFonts w:ascii="Arial (W1)" w:hAnsi="Arial (W1)"/>
                <w:b/>
                <w:bCs/>
                <w:noProof w:val="0"/>
              </w:rPr>
            </w:pPr>
            <w:sdt>
              <w:sdtPr>
                <w:rPr>
                  <w:rFonts w:hint="cs"/>
                  <w:b/>
                  <w:bCs/>
                  <w:noProof w:val="0"/>
                  <w:rtl/>
                </w:rPr>
                <w:alias w:val="1478"/>
                <w:tag w:val="1478"/>
                <w:id w:val="160126198"/>
                <w:text w:multiLine="1"/>
              </w:sdtPr>
              <w:sdtEndPr/>
              <w:sdtContent>
                <w:r w:rsidR="00045D3A" w:rsidRPr="00045D3A">
                  <w:rPr>
                    <w:rFonts w:hint="cs"/>
                    <w:b/>
                    <w:bCs/>
                    <w:noProof w:val="0"/>
                    <w:rtl/>
                  </w:rPr>
                  <w:t xml:space="preserve">פלוני </w:t>
                </w:r>
              </w:sdtContent>
            </w:sdt>
            <w:r w:rsidR="009C358E" w:rsidRPr="00045D3A">
              <w:rPr>
                <w:rFonts w:hint="cs"/>
                <w:b/>
                <w:bCs/>
                <w:noProof w:val="0"/>
                <w:rtl/>
              </w:rPr>
              <w:t xml:space="preserve"> </w:t>
            </w:r>
            <w:r w:rsidR="00045D3A" w:rsidRPr="00045D3A">
              <w:rPr>
                <w:rFonts w:ascii="Arial (W1)" w:hAnsi="Arial (W1)" w:hint="cs"/>
                <w:b/>
                <w:bCs/>
                <w:noProof w:val="0"/>
                <w:rtl/>
              </w:rPr>
              <w:t>ע"י עו"ד יוסי הרשקוביץ</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175EA" w:rsidP="008B02D0">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8B02D0">
                  <w:rPr>
                    <w:rFonts w:hint="cs"/>
                    <w:b/>
                    <w:bCs/>
                    <w:noProof w:val="0"/>
                    <w:sz w:val="28"/>
                    <w:rtl/>
                  </w:rPr>
                  <w:t>ת/ תובעת</w:t>
                </w:r>
              </w:sdtContent>
            </w:sdt>
          </w:p>
        </w:tc>
        <w:tc>
          <w:tcPr>
            <w:tcW w:w="5571" w:type="dxa"/>
          </w:tcPr>
          <w:p w:rsidR="006816EC" w:rsidRDefault="00045D3A" w:rsidP="008B02D0">
            <w:pPr>
              <w:rPr>
                <w:rFonts w:ascii="Arial (W1)" w:hAnsi="Arial (W1)"/>
                <w:b/>
                <w:bCs/>
                <w:noProof w:val="0"/>
                <w:sz w:val="28"/>
                <w:szCs w:val="28"/>
              </w:rPr>
            </w:pPr>
            <w:r>
              <w:rPr>
                <w:rFonts w:hint="cs"/>
                <w:b/>
                <w:bCs/>
                <w:noProof w:val="0"/>
                <w:sz w:val="28"/>
                <w:rtl/>
              </w:rPr>
              <w:t>פלונית ע"י עו"ד אסתר שלום</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401BC7" w:rsidRDefault="00401BC7">
            <w:pPr>
              <w:rPr>
                <w:rFonts w:ascii="David" w:eastAsia="David" w:hAnsi="David"/>
                <w:noProof w:val="0"/>
              </w:rPr>
            </w:pPr>
          </w:p>
        </w:tc>
        <w:tc>
          <w:tcPr>
            <w:tcW w:w="5571" w:type="dxa"/>
          </w:tcPr>
          <w:p w:rsidR="00401BC7" w:rsidRDefault="00401BC7">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8B02D0" w:rsidRDefault="008B02D0" w:rsidP="008B02D0">
      <w:pPr>
        <w:jc w:val="both"/>
        <w:rPr>
          <w:rFonts w:ascii="David" w:hAnsi="David"/>
          <w:noProof w:val="0"/>
        </w:rPr>
      </w:pPr>
    </w:p>
    <w:p w:rsidR="008B02D0" w:rsidRDefault="008B02D0" w:rsidP="008B02D0">
      <w:pPr>
        <w:jc w:val="both"/>
        <w:rPr>
          <w:rFonts w:ascii="David" w:hAnsi="David"/>
          <w:u w:val="single"/>
          <w:rtl/>
        </w:rPr>
      </w:pPr>
    </w:p>
    <w:p w:rsidR="008B02D0" w:rsidRDefault="008B02D0" w:rsidP="00156989">
      <w:pPr>
        <w:spacing w:line="360" w:lineRule="auto"/>
        <w:jc w:val="both"/>
        <w:rPr>
          <w:rFonts w:ascii="David" w:hAnsi="David"/>
          <w:color w:val="000000"/>
          <w:rtl/>
        </w:rPr>
      </w:pPr>
      <w:r>
        <w:rPr>
          <w:rFonts w:ascii="David" w:hAnsi="David"/>
          <w:color w:val="000000"/>
          <w:rtl/>
        </w:rPr>
        <w:t>בפני תביעת מזונות ותביע</w:t>
      </w:r>
      <w:r w:rsidR="00156989">
        <w:rPr>
          <w:rFonts w:ascii="David" w:hAnsi="David" w:hint="cs"/>
          <w:color w:val="000000"/>
          <w:rtl/>
        </w:rPr>
        <w:t xml:space="preserve">ה לחלוקת זמני </w:t>
      </w:r>
      <w:r>
        <w:rPr>
          <w:rFonts w:ascii="David" w:hAnsi="David"/>
          <w:color w:val="000000"/>
          <w:rtl/>
        </w:rPr>
        <w:t xml:space="preserve">שהות </w:t>
      </w:r>
      <w:r w:rsidR="00156989">
        <w:rPr>
          <w:rFonts w:ascii="David" w:hAnsi="David" w:hint="cs"/>
          <w:color w:val="000000"/>
          <w:rtl/>
        </w:rPr>
        <w:t xml:space="preserve">של הקטינה </w:t>
      </w:r>
      <w:r w:rsidR="00DA1857">
        <w:rPr>
          <w:rFonts w:ascii="David" w:hAnsi="David" w:hint="cs"/>
          <w:color w:val="000000"/>
        </w:rPr>
        <w:t>XXX</w:t>
      </w:r>
      <w:r w:rsidR="00156989">
        <w:rPr>
          <w:rFonts w:ascii="David" w:hAnsi="David" w:hint="cs"/>
          <w:color w:val="000000"/>
          <w:rtl/>
        </w:rPr>
        <w:t xml:space="preserve"> </w:t>
      </w:r>
      <w:r>
        <w:rPr>
          <w:rFonts w:ascii="David" w:hAnsi="David"/>
          <w:color w:val="000000"/>
          <w:rtl/>
        </w:rPr>
        <w:t>שהגישו הצדדים אגב פרידתם:</w:t>
      </w:r>
    </w:p>
    <w:p w:rsidR="00156989" w:rsidRDefault="00156989" w:rsidP="00156989">
      <w:pPr>
        <w:spacing w:line="360" w:lineRule="auto"/>
        <w:jc w:val="both"/>
        <w:rPr>
          <w:rFonts w:ascii="David" w:hAnsi="David"/>
          <w:color w:val="000000"/>
          <w:rtl/>
        </w:rPr>
      </w:pPr>
    </w:p>
    <w:p w:rsidR="008B02D0" w:rsidRDefault="008B02D0" w:rsidP="008B02D0">
      <w:pPr>
        <w:spacing w:line="360" w:lineRule="auto"/>
        <w:jc w:val="both"/>
        <w:rPr>
          <w:rFonts w:ascii="David" w:hAnsi="David"/>
          <w:rtl/>
        </w:rPr>
      </w:pPr>
      <w:r>
        <w:rPr>
          <w:rFonts w:ascii="David" w:hAnsi="David"/>
          <w:rtl/>
        </w:rPr>
        <w:t>תלה"מ 34814-01-21 תביעת האב בעניין הקטינה- החזקת ילדים ו - תלה"מ  539-05-21 תביעת האם למזונות (בין הצדדים התנהלו גם  הליך י"ס והליך ה"ט אשר לא נדונו בפניי).</w:t>
      </w:r>
    </w:p>
    <w:p w:rsidR="008B02D0" w:rsidRDefault="008B02D0" w:rsidP="008B02D0">
      <w:pPr>
        <w:spacing w:line="360" w:lineRule="auto"/>
        <w:jc w:val="both"/>
        <w:rPr>
          <w:rFonts w:ascii="David" w:hAnsi="David"/>
          <w:rtl/>
        </w:rPr>
      </w:pPr>
    </w:p>
    <w:p w:rsidR="008B02D0" w:rsidRDefault="008B02D0" w:rsidP="00156989">
      <w:pPr>
        <w:spacing w:line="360" w:lineRule="auto"/>
        <w:jc w:val="both"/>
        <w:rPr>
          <w:rFonts w:ascii="David" w:hAnsi="David"/>
          <w:rtl/>
        </w:rPr>
      </w:pPr>
      <w:r>
        <w:rPr>
          <w:rFonts w:ascii="David" w:hAnsi="David"/>
          <w:rtl/>
        </w:rPr>
        <w:t xml:space="preserve">במסגרת ההליכים, התקיימו בפניי חמישה דיונים מתוכם שני דיוני הוכחות כאשר אחד מהם הוקדש לבקשת הצדדים לחקירת המומחית </w:t>
      </w:r>
      <w:r w:rsidR="00BE4F88">
        <w:rPr>
          <w:rFonts w:ascii="David" w:hAnsi="David" w:hint="cs"/>
          <w:rtl/>
        </w:rPr>
        <w:t xml:space="preserve">הפסיכולוגית </w:t>
      </w:r>
      <w:r w:rsidR="00156989">
        <w:rPr>
          <w:rFonts w:ascii="David" w:hAnsi="David" w:hint="cs"/>
          <w:rtl/>
        </w:rPr>
        <w:t xml:space="preserve">הגב' </w:t>
      </w:r>
      <w:r w:rsidR="00DA1857">
        <w:rPr>
          <w:rFonts w:ascii="David" w:hAnsi="David"/>
        </w:rPr>
        <w:t>XX</w:t>
      </w:r>
      <w:r>
        <w:rPr>
          <w:rFonts w:ascii="David" w:hAnsi="David"/>
          <w:rtl/>
        </w:rPr>
        <w:t xml:space="preserve"> </w:t>
      </w:r>
      <w:r w:rsidR="00156989">
        <w:rPr>
          <w:rFonts w:ascii="David" w:hAnsi="David" w:hint="cs"/>
          <w:rtl/>
        </w:rPr>
        <w:t xml:space="preserve">בעניין </w:t>
      </w:r>
      <w:r>
        <w:rPr>
          <w:rFonts w:ascii="David" w:hAnsi="David"/>
          <w:rtl/>
        </w:rPr>
        <w:t>חוות הדעת מטעם מכון שלם לעניין מסוגלותם ההורית של ההורים.</w:t>
      </w:r>
      <w:r>
        <w:rPr>
          <w:rFonts w:ascii="David" w:hAnsi="David" w:hint="cs"/>
          <w:rtl/>
        </w:rPr>
        <w:t xml:space="preserve"> </w:t>
      </w:r>
      <w:r>
        <w:rPr>
          <w:rFonts w:ascii="David" w:hAnsi="David"/>
          <w:rtl/>
        </w:rPr>
        <w:t xml:space="preserve">בנוסף, התקיים דיון לשמיעת סיכומי הצדדים בעל פה, כשבוע לאחר הדיון הוגשו לתיק </w:t>
      </w:r>
      <w:r w:rsidR="00156989">
        <w:rPr>
          <w:rFonts w:ascii="David" w:hAnsi="David" w:hint="cs"/>
          <w:rtl/>
        </w:rPr>
        <w:t xml:space="preserve">בכתב </w:t>
      </w:r>
      <w:r>
        <w:rPr>
          <w:rFonts w:ascii="David" w:hAnsi="David"/>
          <w:rtl/>
        </w:rPr>
        <w:t>סיכומיה של האפוטרופוס לדין בשל היעדרותה מהדיון</w:t>
      </w:r>
      <w:r w:rsidR="00BE4F88">
        <w:rPr>
          <w:rFonts w:ascii="David" w:hAnsi="David" w:hint="cs"/>
          <w:rtl/>
        </w:rPr>
        <w:t xml:space="preserve"> בו נשמעו סיכומים</w:t>
      </w:r>
      <w:r>
        <w:rPr>
          <w:rFonts w:ascii="David" w:hAnsi="David"/>
          <w:rtl/>
        </w:rPr>
        <w:t xml:space="preserve">. </w:t>
      </w:r>
    </w:p>
    <w:p w:rsidR="008B02D0" w:rsidRDefault="008B02D0" w:rsidP="008B02D0">
      <w:pPr>
        <w:jc w:val="both"/>
        <w:rPr>
          <w:rFonts w:ascii="David" w:hAnsi="David"/>
          <w:b/>
          <w:bCs/>
          <w:rtl/>
        </w:rPr>
      </w:pPr>
    </w:p>
    <w:p w:rsidR="008B02D0" w:rsidRDefault="008B02D0" w:rsidP="00156989">
      <w:pPr>
        <w:jc w:val="both"/>
        <w:rPr>
          <w:rFonts w:ascii="David" w:hAnsi="David"/>
          <w:b/>
          <w:bCs/>
          <w:rtl/>
        </w:rPr>
      </w:pPr>
      <w:r>
        <w:rPr>
          <w:rFonts w:ascii="David" w:hAnsi="David"/>
          <w:b/>
          <w:bCs/>
          <w:rtl/>
        </w:rPr>
        <w:t>רקע ומהלך ה</w:t>
      </w:r>
      <w:r w:rsidR="00156989">
        <w:rPr>
          <w:rFonts w:ascii="David" w:hAnsi="David" w:hint="cs"/>
          <w:b/>
          <w:bCs/>
          <w:rtl/>
        </w:rPr>
        <w:t>ענייני</w:t>
      </w:r>
      <w:r>
        <w:rPr>
          <w:rFonts w:ascii="David" w:hAnsi="David"/>
          <w:b/>
          <w:bCs/>
          <w:rtl/>
        </w:rPr>
        <w:t>ם בתמצית</w:t>
      </w:r>
    </w:p>
    <w:p w:rsidR="00156989" w:rsidRDefault="00156989" w:rsidP="00156989">
      <w:pPr>
        <w:jc w:val="both"/>
        <w:rPr>
          <w:rFonts w:ascii="David" w:hAnsi="David"/>
          <w:b/>
          <w:bCs/>
          <w:rtl/>
        </w:rPr>
      </w:pPr>
    </w:p>
    <w:p w:rsidR="008B02D0" w:rsidRDefault="008B02D0" w:rsidP="008B02D0">
      <w:pPr>
        <w:jc w:val="both"/>
        <w:rPr>
          <w:rFonts w:ascii="David" w:hAnsi="David"/>
          <w:b/>
          <w:bCs/>
          <w:rtl/>
        </w:rPr>
      </w:pPr>
    </w:p>
    <w:p w:rsidR="008B02D0" w:rsidRDefault="008B02D0" w:rsidP="00DA1857">
      <w:pPr>
        <w:pStyle w:val="ad"/>
        <w:numPr>
          <w:ilvl w:val="0"/>
          <w:numId w:val="1"/>
        </w:numPr>
        <w:spacing w:line="360" w:lineRule="auto"/>
        <w:jc w:val="both"/>
        <w:rPr>
          <w:rFonts w:ascii="David" w:hAnsi="David"/>
          <w:rtl/>
        </w:rPr>
      </w:pPr>
      <w:r>
        <w:rPr>
          <w:rFonts w:ascii="David" w:hAnsi="David"/>
          <w:rtl/>
        </w:rPr>
        <w:t>הצדדים הינם בני זוג אשר נישאו ביום</w:t>
      </w:r>
      <w:r w:rsidR="00DA1857">
        <w:rPr>
          <w:rFonts w:ascii="David" w:hAnsi="David" w:hint="cs"/>
        </w:rPr>
        <w:t xml:space="preserve"> </w:t>
      </w:r>
      <w:r w:rsidR="00DA1857">
        <w:rPr>
          <w:rFonts w:ascii="David" w:hAnsi="David" w:hint="cs"/>
          <w:rtl/>
        </w:rPr>
        <w:t xml:space="preserve"> </w:t>
      </w:r>
      <w:r w:rsidR="00DA1857">
        <w:rPr>
          <w:rFonts w:ascii="David" w:hAnsi="David"/>
        </w:rPr>
        <w:t>x/x/2017</w:t>
      </w:r>
      <w:r>
        <w:rPr>
          <w:rFonts w:ascii="David" w:hAnsi="David"/>
          <w:rtl/>
        </w:rPr>
        <w:t xml:space="preserve">, לצדדים קטינה משותפת אחת </w:t>
      </w:r>
      <w:r w:rsidR="00DA1857">
        <w:rPr>
          <w:rFonts w:ascii="David" w:hAnsi="David"/>
        </w:rPr>
        <w:t>XXX</w:t>
      </w:r>
      <w:r>
        <w:rPr>
          <w:rFonts w:ascii="David" w:hAnsi="David"/>
          <w:rtl/>
        </w:rPr>
        <w:t xml:space="preserve"> ילידת </w:t>
      </w:r>
      <w:r w:rsidR="00DA1857">
        <w:rPr>
          <w:rFonts w:ascii="David" w:hAnsi="David"/>
        </w:rPr>
        <w:t>x/x/2018</w:t>
      </w:r>
      <w:r>
        <w:rPr>
          <w:rFonts w:ascii="David" w:hAnsi="David"/>
          <w:rtl/>
        </w:rPr>
        <w:t xml:space="preserve"> (כבת 5.5), זמן קצר לאחר הולדת הקטינה התגלעו בין ההורים מחלוקות אשר הובילו לפרידתם.</w:t>
      </w:r>
    </w:p>
    <w:p w:rsidR="008B02D0" w:rsidRDefault="008B02D0" w:rsidP="008B02D0">
      <w:pPr>
        <w:spacing w:line="360" w:lineRule="auto"/>
        <w:jc w:val="both"/>
        <w:rPr>
          <w:rFonts w:ascii="David" w:hAnsi="David"/>
        </w:rPr>
      </w:pPr>
    </w:p>
    <w:p w:rsidR="008B02D0" w:rsidRDefault="008B02D0" w:rsidP="00DA1857">
      <w:pPr>
        <w:pStyle w:val="ad"/>
        <w:numPr>
          <w:ilvl w:val="0"/>
          <w:numId w:val="1"/>
        </w:numPr>
        <w:spacing w:line="360" w:lineRule="auto"/>
        <w:jc w:val="both"/>
        <w:rPr>
          <w:rFonts w:ascii="David" w:hAnsi="David"/>
        </w:rPr>
      </w:pPr>
      <w:r>
        <w:rPr>
          <w:rFonts w:ascii="David" w:hAnsi="David"/>
          <w:rtl/>
        </w:rPr>
        <w:t xml:space="preserve"> </w:t>
      </w:r>
      <w:r w:rsidR="00156989">
        <w:rPr>
          <w:rFonts w:ascii="David" w:hAnsi="David" w:hint="cs"/>
          <w:rtl/>
        </w:rPr>
        <w:t>ל</w:t>
      </w:r>
      <w:r>
        <w:rPr>
          <w:rFonts w:ascii="David" w:hAnsi="David" w:hint="cs"/>
          <w:rtl/>
        </w:rPr>
        <w:t xml:space="preserve">צדדים </w:t>
      </w:r>
      <w:r w:rsidR="00156989">
        <w:rPr>
          <w:rFonts w:ascii="David" w:hAnsi="David" w:hint="cs"/>
          <w:rtl/>
        </w:rPr>
        <w:t xml:space="preserve">הכנסה </w:t>
      </w:r>
      <w:r>
        <w:rPr>
          <w:rFonts w:ascii="David" w:hAnsi="David" w:hint="cs"/>
          <w:rtl/>
        </w:rPr>
        <w:t xml:space="preserve">מעבודתם, האם </w:t>
      </w:r>
      <w:r w:rsidR="00DA1857">
        <w:rPr>
          <w:rFonts w:ascii="David" w:hAnsi="David"/>
        </w:rPr>
        <w:t>xx</w:t>
      </w:r>
      <w:r>
        <w:rPr>
          <w:rFonts w:ascii="David" w:hAnsi="David" w:hint="cs"/>
          <w:rtl/>
        </w:rPr>
        <w:t xml:space="preserve"> במקצועה עובדת ב</w:t>
      </w:r>
      <w:r w:rsidR="00DA1857">
        <w:rPr>
          <w:rFonts w:ascii="David" w:hAnsi="David" w:hint="cs"/>
          <w:rtl/>
        </w:rPr>
        <w:t xml:space="preserve"> -</w:t>
      </w:r>
      <w:r w:rsidR="00DA1857">
        <w:rPr>
          <w:rFonts w:ascii="David" w:hAnsi="David" w:hint="cs"/>
        </w:rPr>
        <w:t>X</w:t>
      </w:r>
      <w:r>
        <w:rPr>
          <w:rFonts w:ascii="David" w:hAnsi="David" w:hint="cs"/>
          <w:rtl/>
        </w:rPr>
        <w:t xml:space="preserve"> ואילו האב מתפרנס מעבודתו כ</w:t>
      </w:r>
      <w:r w:rsidR="00DA1857">
        <w:rPr>
          <w:rFonts w:ascii="David" w:hAnsi="David" w:hint="cs"/>
        </w:rPr>
        <w:t xml:space="preserve"> X</w:t>
      </w:r>
      <w:r>
        <w:rPr>
          <w:rFonts w:ascii="David" w:hAnsi="David" w:hint="cs"/>
          <w:rtl/>
        </w:rPr>
        <w:t xml:space="preserve"> במשרה מלאה, בתקופות מסוימות עבד האב בשתי עבודות במקביל אחת כ</w:t>
      </w:r>
      <w:r w:rsidR="00DA1857">
        <w:rPr>
          <w:rFonts w:ascii="David" w:hAnsi="David" w:hint="cs"/>
          <w:rtl/>
        </w:rPr>
        <w:t>-</w:t>
      </w:r>
      <w:r w:rsidR="00DA1857">
        <w:rPr>
          <w:rFonts w:ascii="David" w:hAnsi="David" w:hint="cs"/>
        </w:rPr>
        <w:t>X</w:t>
      </w:r>
      <w:r>
        <w:rPr>
          <w:rFonts w:ascii="David" w:hAnsi="David" w:hint="cs"/>
          <w:rtl/>
        </w:rPr>
        <w:t xml:space="preserve"> והשנייה </w:t>
      </w:r>
      <w:r w:rsidR="00BE4F88">
        <w:rPr>
          <w:rFonts w:ascii="David" w:hAnsi="David" w:hint="cs"/>
          <w:rtl/>
        </w:rPr>
        <w:t>כ</w:t>
      </w:r>
      <w:r w:rsidR="00DA1857">
        <w:rPr>
          <w:rFonts w:ascii="David" w:hAnsi="David" w:hint="cs"/>
          <w:rtl/>
        </w:rPr>
        <w:t>-</w:t>
      </w:r>
      <w:r w:rsidR="00DA1857">
        <w:rPr>
          <w:rFonts w:ascii="David" w:hAnsi="David" w:hint="cs"/>
        </w:rPr>
        <w:t>X</w:t>
      </w:r>
    </w:p>
    <w:p w:rsidR="008B02D0" w:rsidRDefault="008B02D0" w:rsidP="008B02D0">
      <w:pPr>
        <w:pStyle w:val="ad"/>
        <w:jc w:val="both"/>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ביום 4.11.20 פתח האב הליך ישוב סכסוך שלא צלח.</w:t>
      </w:r>
    </w:p>
    <w:p w:rsidR="008B02D0" w:rsidRDefault="008B02D0" w:rsidP="008B02D0">
      <w:pPr>
        <w:pStyle w:val="ad"/>
        <w:jc w:val="both"/>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ביום 4.5.21 הגישה האם תביעת מזונות, בד ובד עם התביעה הוגשה בקשה לפסיקת מזונות זמניים.</w:t>
      </w:r>
    </w:p>
    <w:p w:rsidR="008B02D0" w:rsidRDefault="008B02D0" w:rsidP="008B02D0">
      <w:pPr>
        <w:pStyle w:val="ad"/>
        <w:jc w:val="both"/>
        <w:rPr>
          <w:rFonts w:ascii="David" w:hAnsi="David"/>
        </w:rPr>
      </w:pPr>
    </w:p>
    <w:p w:rsidR="008B02D0" w:rsidRDefault="008B02D0" w:rsidP="00064AFE">
      <w:pPr>
        <w:pStyle w:val="ad"/>
        <w:numPr>
          <w:ilvl w:val="0"/>
          <w:numId w:val="1"/>
        </w:numPr>
        <w:spacing w:line="360" w:lineRule="auto"/>
        <w:jc w:val="both"/>
        <w:rPr>
          <w:rFonts w:ascii="David" w:hAnsi="David"/>
          <w:rtl/>
        </w:rPr>
      </w:pPr>
      <w:r>
        <w:rPr>
          <w:rFonts w:ascii="David" w:hAnsi="David"/>
          <w:rtl/>
        </w:rPr>
        <w:t>ביום 19.6.21 נ</w:t>
      </w:r>
      <w:r w:rsidR="00064AFE">
        <w:rPr>
          <w:rFonts w:ascii="David" w:hAnsi="David" w:hint="cs"/>
          <w:rtl/>
        </w:rPr>
        <w:t>י</w:t>
      </w:r>
      <w:r>
        <w:rPr>
          <w:rFonts w:ascii="David" w:hAnsi="David"/>
          <w:rtl/>
        </w:rPr>
        <w:t>תנה החלטה בבקש</w:t>
      </w:r>
      <w:r w:rsidR="00064AFE">
        <w:rPr>
          <w:rFonts w:ascii="David" w:hAnsi="David" w:hint="cs"/>
          <w:rtl/>
        </w:rPr>
        <w:t>ה</w:t>
      </w:r>
      <w:r>
        <w:rPr>
          <w:rFonts w:ascii="David" w:hAnsi="David"/>
          <w:rtl/>
        </w:rPr>
        <w:t xml:space="preserve"> למזונות זמניים הקובעת כי האב ישלם לאם תשלום </w:t>
      </w:r>
      <w:r w:rsidR="00156989">
        <w:rPr>
          <w:rFonts w:ascii="David" w:hAnsi="David" w:hint="cs"/>
          <w:rtl/>
        </w:rPr>
        <w:t>ב</w:t>
      </w:r>
      <w:r>
        <w:rPr>
          <w:rFonts w:ascii="David" w:hAnsi="David"/>
          <w:rtl/>
        </w:rPr>
        <w:t xml:space="preserve">סך של 1,000 ₪ </w:t>
      </w:r>
      <w:r w:rsidR="00156989">
        <w:rPr>
          <w:rFonts w:ascii="David" w:hAnsi="David" w:hint="cs"/>
          <w:rtl/>
        </w:rPr>
        <w:t>עבור</w:t>
      </w:r>
      <w:r>
        <w:rPr>
          <w:rFonts w:ascii="David" w:hAnsi="David"/>
          <w:rtl/>
        </w:rPr>
        <w:t xml:space="preserve"> מזונות הקטינה</w:t>
      </w:r>
      <w:r w:rsidR="00156989">
        <w:rPr>
          <w:rFonts w:ascii="David" w:hAnsi="David" w:hint="cs"/>
          <w:rtl/>
        </w:rPr>
        <w:t xml:space="preserve"> (מקטני קטנים)</w:t>
      </w:r>
      <w:r>
        <w:rPr>
          <w:rFonts w:ascii="David" w:hAnsi="David"/>
          <w:rtl/>
        </w:rPr>
        <w:t xml:space="preserve"> ותשלום נוסף בסך 1,000 ₪ בגין מדור ואחזקת מדור ובסה"כ: 2,000 ₪ </w:t>
      </w:r>
      <w:r w:rsidR="00156989">
        <w:rPr>
          <w:rFonts w:ascii="David" w:hAnsi="David" w:hint="cs"/>
          <w:rtl/>
        </w:rPr>
        <w:t>. בנוסף לכך ישולמו מ</w:t>
      </w:r>
      <w:r>
        <w:rPr>
          <w:rFonts w:ascii="David" w:hAnsi="David"/>
          <w:rtl/>
        </w:rPr>
        <w:t>חצית מההוצאות החינוך והרפואה.</w:t>
      </w:r>
    </w:p>
    <w:p w:rsidR="008B02D0" w:rsidRDefault="008B02D0" w:rsidP="008B02D0">
      <w:pPr>
        <w:pStyle w:val="ad"/>
        <w:jc w:val="both"/>
        <w:rPr>
          <w:rFonts w:ascii="David" w:hAnsi="David"/>
        </w:rPr>
      </w:pPr>
    </w:p>
    <w:p w:rsidR="008B02D0" w:rsidRDefault="008B02D0" w:rsidP="006C5415">
      <w:pPr>
        <w:pStyle w:val="ad"/>
        <w:numPr>
          <w:ilvl w:val="0"/>
          <w:numId w:val="1"/>
        </w:numPr>
        <w:spacing w:line="360" w:lineRule="auto"/>
        <w:jc w:val="both"/>
        <w:rPr>
          <w:rFonts w:ascii="David" w:hAnsi="David"/>
          <w:rtl/>
        </w:rPr>
      </w:pPr>
      <w:r>
        <w:rPr>
          <w:rFonts w:ascii="David" w:hAnsi="David"/>
          <w:rtl/>
        </w:rPr>
        <w:t xml:space="preserve">התקשורת בין ההורים </w:t>
      </w:r>
      <w:r w:rsidR="00156989">
        <w:rPr>
          <w:rFonts w:ascii="David" w:hAnsi="David" w:hint="cs"/>
          <w:rtl/>
        </w:rPr>
        <w:t>התאפיינה ו</w:t>
      </w:r>
      <w:r>
        <w:rPr>
          <w:rFonts w:ascii="David" w:hAnsi="David"/>
          <w:rtl/>
        </w:rPr>
        <w:t xml:space="preserve">מאופיינות בחשד הדדי </w:t>
      </w:r>
      <w:r w:rsidR="00156989">
        <w:rPr>
          <w:rFonts w:ascii="David" w:hAnsi="David" w:hint="cs"/>
          <w:rtl/>
        </w:rPr>
        <w:t xml:space="preserve">של כל אחד מההורים </w:t>
      </w:r>
      <w:r>
        <w:rPr>
          <w:rFonts w:ascii="David" w:hAnsi="David"/>
          <w:rtl/>
        </w:rPr>
        <w:t xml:space="preserve">כי ההורה האחר מזיק לקטינה, הצדדים אינם מסוגלים לתקשר בצורה מכובדת ולהגיע להסכמות </w:t>
      </w:r>
      <w:r w:rsidR="00156989">
        <w:rPr>
          <w:rFonts w:ascii="David" w:hAnsi="David" w:hint="cs"/>
          <w:rtl/>
        </w:rPr>
        <w:t>ולו</w:t>
      </w:r>
      <w:r>
        <w:rPr>
          <w:rFonts w:ascii="David" w:hAnsi="David"/>
          <w:rtl/>
        </w:rPr>
        <w:t xml:space="preserve"> בהחלטות שוליות ביותר הנוגעות לקטינה, לנוכח הדינמיקה ביניהם, לא אחת זומנה המשטרה להגיע לביתם בכדי להתערב במחלוקת.</w:t>
      </w:r>
    </w:p>
    <w:p w:rsidR="008B02D0" w:rsidRDefault="008B02D0" w:rsidP="008B02D0">
      <w:pPr>
        <w:pStyle w:val="ad"/>
        <w:jc w:val="both"/>
        <w:rPr>
          <w:rFonts w:ascii="David" w:hAnsi="David"/>
        </w:rPr>
      </w:pPr>
    </w:p>
    <w:p w:rsidR="008B02D0" w:rsidRDefault="008B02D0" w:rsidP="00064AFE">
      <w:pPr>
        <w:pStyle w:val="ad"/>
        <w:numPr>
          <w:ilvl w:val="0"/>
          <w:numId w:val="1"/>
        </w:numPr>
        <w:spacing w:line="360" w:lineRule="auto"/>
        <w:jc w:val="both"/>
        <w:rPr>
          <w:rFonts w:ascii="David" w:hAnsi="David"/>
          <w:rtl/>
        </w:rPr>
      </w:pPr>
      <w:r>
        <w:rPr>
          <w:rFonts w:ascii="David" w:hAnsi="David"/>
          <w:rtl/>
        </w:rPr>
        <w:t>במסגרת ההליכים הור</w:t>
      </w:r>
      <w:r w:rsidR="006C5415">
        <w:rPr>
          <w:rFonts w:ascii="David" w:hAnsi="David" w:hint="cs"/>
          <w:rtl/>
        </w:rPr>
        <w:t>י</w:t>
      </w:r>
      <w:r>
        <w:rPr>
          <w:rFonts w:ascii="David" w:hAnsi="David"/>
          <w:rtl/>
        </w:rPr>
        <w:t>תי על מינוי אפ</w:t>
      </w:r>
      <w:r w:rsidR="00064AFE">
        <w:rPr>
          <w:rFonts w:ascii="David" w:hAnsi="David" w:hint="cs"/>
          <w:rtl/>
        </w:rPr>
        <w:t>ו</w:t>
      </w:r>
      <w:r>
        <w:rPr>
          <w:rFonts w:ascii="David" w:hAnsi="David"/>
          <w:rtl/>
        </w:rPr>
        <w:t xml:space="preserve">טרופוס לדין לקטינה וכן </w:t>
      </w:r>
      <w:r w:rsidR="006C5415">
        <w:rPr>
          <w:rFonts w:ascii="David" w:hAnsi="David" w:hint="cs"/>
          <w:rtl/>
        </w:rPr>
        <w:t xml:space="preserve">הוריתי על מינוי </w:t>
      </w:r>
      <w:r>
        <w:rPr>
          <w:rFonts w:ascii="David" w:hAnsi="David"/>
          <w:rtl/>
        </w:rPr>
        <w:t>עו"ס לסדרי דין מטעם לשכת הרווחה ב</w:t>
      </w:r>
      <w:r w:rsidR="00DA1857">
        <w:rPr>
          <w:rFonts w:ascii="David" w:hAnsi="David"/>
        </w:rPr>
        <w:t>XX</w:t>
      </w:r>
      <w:r w:rsidR="006C5415">
        <w:rPr>
          <w:rFonts w:ascii="David" w:hAnsi="David" w:hint="cs"/>
          <w:rtl/>
        </w:rPr>
        <w:t>.</w:t>
      </w:r>
      <w:r>
        <w:rPr>
          <w:rFonts w:ascii="David" w:hAnsi="David"/>
          <w:rtl/>
        </w:rPr>
        <w:t xml:space="preserve"> בנוסף, מונה מומחה מטעם בית משפט (מכון שלם) לבדיקת מסוגלות הורית והערכה כוללת ליכולת ההורית של </w:t>
      </w:r>
      <w:r w:rsidR="00064AFE">
        <w:rPr>
          <w:rFonts w:ascii="David" w:hAnsi="David" w:hint="cs"/>
          <w:rtl/>
        </w:rPr>
        <w:t xml:space="preserve">שני </w:t>
      </w:r>
      <w:r>
        <w:rPr>
          <w:rFonts w:ascii="David" w:hAnsi="David"/>
          <w:rtl/>
        </w:rPr>
        <w:t>ה</w:t>
      </w:r>
      <w:r w:rsidR="006C5415">
        <w:rPr>
          <w:rFonts w:ascii="David" w:hAnsi="David" w:hint="cs"/>
          <w:rtl/>
        </w:rPr>
        <w:t>הורים</w:t>
      </w:r>
      <w:r>
        <w:rPr>
          <w:rFonts w:ascii="David" w:hAnsi="David"/>
          <w:rtl/>
        </w:rPr>
        <w:t xml:space="preserve"> ובחינת יחסי</w:t>
      </w:r>
      <w:r w:rsidR="00064AFE">
        <w:rPr>
          <w:rFonts w:ascii="David" w:hAnsi="David" w:hint="cs"/>
          <w:rtl/>
        </w:rPr>
        <w:t>הם</w:t>
      </w:r>
      <w:r>
        <w:rPr>
          <w:rFonts w:ascii="David" w:hAnsi="David"/>
          <w:rtl/>
        </w:rPr>
        <w:t xml:space="preserve"> עם הקטינה.</w:t>
      </w:r>
    </w:p>
    <w:p w:rsidR="008B02D0" w:rsidRDefault="008B02D0" w:rsidP="008B02D0">
      <w:pPr>
        <w:pStyle w:val="ad"/>
        <w:jc w:val="both"/>
        <w:rPr>
          <w:rFonts w:ascii="David" w:hAnsi="David"/>
        </w:rPr>
      </w:pPr>
    </w:p>
    <w:p w:rsidR="008B02D0" w:rsidRDefault="008B02D0" w:rsidP="00B76AFF">
      <w:pPr>
        <w:pStyle w:val="ad"/>
        <w:numPr>
          <w:ilvl w:val="0"/>
          <w:numId w:val="1"/>
        </w:numPr>
        <w:spacing w:line="360" w:lineRule="auto"/>
        <w:jc w:val="both"/>
        <w:rPr>
          <w:rFonts w:ascii="David" w:hAnsi="David"/>
          <w:rtl/>
        </w:rPr>
      </w:pPr>
      <w:r>
        <w:rPr>
          <w:rFonts w:ascii="David" w:hAnsi="David"/>
          <w:rtl/>
        </w:rPr>
        <w:t xml:space="preserve">זמני השהות של הקטינה עם האב הורחבו במהלך ההליכים מספר פעמים, בתחילת ההליך האב שהה עם הקטינה מספר שעות מצומצם באמצע שבוע ללא לינה, בהמשך שהה עמה פעמיים באמצע שבוע בימים שני ורביעי כולל לינה ובכל סוף שבוע שני מסיום המסגרת החינוכית  ביום שישי ועד כשעה </w:t>
      </w:r>
      <w:r w:rsidR="006C5415">
        <w:rPr>
          <w:rFonts w:ascii="David" w:hAnsi="David" w:hint="cs"/>
          <w:rtl/>
        </w:rPr>
        <w:t>ל</w:t>
      </w:r>
      <w:r>
        <w:rPr>
          <w:rFonts w:ascii="David" w:hAnsi="David"/>
          <w:rtl/>
        </w:rPr>
        <w:t xml:space="preserve">אחר מוצאי השבת ללא לינה. הרחבה נוספת קבעה את זמני השהות באופן הבא: הקטינה </w:t>
      </w:r>
      <w:r w:rsidR="00B76AFF">
        <w:rPr>
          <w:rFonts w:ascii="David" w:hAnsi="David" w:hint="cs"/>
          <w:rtl/>
        </w:rPr>
        <w:t>ת</w:t>
      </w:r>
      <w:r>
        <w:rPr>
          <w:rFonts w:ascii="David" w:hAnsi="David"/>
          <w:rtl/>
        </w:rPr>
        <w:t>שהה אצל האב בימי שני ורביעי כולל לינה ובכל סוף שבוע שני החל מסיום המסגרת החינוכית ביום שישי ועד להבאתה למסגרת החינוכית ביום ראשון בבוקר.</w:t>
      </w:r>
      <w:r w:rsidR="006C5415">
        <w:rPr>
          <w:rFonts w:ascii="David" w:hAnsi="David" w:hint="cs"/>
          <w:rtl/>
        </w:rPr>
        <w:t xml:space="preserve"> זמני שהות אלו מתקיימים גם כיום.</w:t>
      </w:r>
    </w:p>
    <w:p w:rsidR="008B02D0" w:rsidRDefault="008B02D0" w:rsidP="008B02D0">
      <w:pPr>
        <w:pStyle w:val="ad"/>
        <w:jc w:val="both"/>
        <w:rPr>
          <w:rFonts w:ascii="David" w:hAnsi="David"/>
        </w:rPr>
      </w:pPr>
    </w:p>
    <w:p w:rsidR="008B02D0" w:rsidRDefault="008B02D0" w:rsidP="006C5415">
      <w:pPr>
        <w:pStyle w:val="ad"/>
        <w:numPr>
          <w:ilvl w:val="0"/>
          <w:numId w:val="1"/>
        </w:numPr>
        <w:spacing w:line="360" w:lineRule="auto"/>
        <w:jc w:val="both"/>
        <w:rPr>
          <w:rFonts w:ascii="David" w:hAnsi="David"/>
          <w:rtl/>
        </w:rPr>
      </w:pPr>
      <w:r>
        <w:rPr>
          <w:rFonts w:ascii="David" w:hAnsi="David"/>
          <w:rtl/>
        </w:rPr>
        <w:t xml:space="preserve">האב עתר לקבלת סעד של חלוקה שיווניות ואחריות משותפת של שני ההורים </w:t>
      </w:r>
      <w:r w:rsidR="006C5415">
        <w:rPr>
          <w:rFonts w:ascii="David" w:hAnsi="David" w:hint="cs"/>
          <w:rtl/>
        </w:rPr>
        <w:t xml:space="preserve">על ידי קביעת </w:t>
      </w:r>
      <w:r>
        <w:rPr>
          <w:rFonts w:ascii="David" w:hAnsi="David"/>
          <w:rtl/>
        </w:rPr>
        <w:t xml:space="preserve">יום חמישי </w:t>
      </w:r>
      <w:r w:rsidR="006C5415">
        <w:rPr>
          <w:rFonts w:ascii="David" w:hAnsi="David" w:hint="cs"/>
          <w:rtl/>
        </w:rPr>
        <w:t xml:space="preserve">כיום </w:t>
      </w:r>
      <w:r>
        <w:rPr>
          <w:rFonts w:ascii="David" w:hAnsi="David"/>
          <w:rtl/>
        </w:rPr>
        <w:t>מתחלף</w:t>
      </w:r>
      <w:r w:rsidR="006C5415">
        <w:rPr>
          <w:rFonts w:ascii="David" w:hAnsi="David" w:hint="cs"/>
          <w:rtl/>
        </w:rPr>
        <w:t xml:space="preserve"> לסירוגין בין ההורים</w:t>
      </w:r>
      <w:r>
        <w:rPr>
          <w:rFonts w:ascii="David" w:hAnsi="David"/>
          <w:rtl/>
        </w:rPr>
        <w:t>. ביום 19.9.22 נחקרו בדיון קדם המשפט העו"ס לסדרי דין והאפוט' לדין בסיומה נתנה החלטה שלא לשנות את הסדרי הראייה הנהוגים ולהפנות את המשפחה לבדיקת מסוגלות הורית במכון שלם.</w:t>
      </w:r>
    </w:p>
    <w:p w:rsidR="008B02D0" w:rsidRDefault="008B02D0" w:rsidP="008B02D0">
      <w:pPr>
        <w:pStyle w:val="ad"/>
        <w:jc w:val="both"/>
        <w:rPr>
          <w:rFonts w:ascii="David" w:hAnsi="David"/>
        </w:rPr>
      </w:pPr>
    </w:p>
    <w:p w:rsidR="008B02D0" w:rsidRDefault="008B02D0" w:rsidP="00DA1857">
      <w:pPr>
        <w:pStyle w:val="ad"/>
        <w:numPr>
          <w:ilvl w:val="0"/>
          <w:numId w:val="1"/>
        </w:numPr>
        <w:spacing w:line="360" w:lineRule="auto"/>
        <w:jc w:val="both"/>
        <w:rPr>
          <w:rFonts w:ascii="David" w:hAnsi="David"/>
          <w:rtl/>
        </w:rPr>
      </w:pPr>
      <w:r>
        <w:rPr>
          <w:rFonts w:ascii="David" w:hAnsi="David"/>
          <w:rtl/>
        </w:rPr>
        <w:t>חוות הדעת ממכון שלם המליצה על אחריות הורית משותפת והפניית שני ההורים לטיפול פסיכולוגי ו</w:t>
      </w:r>
      <w:r w:rsidR="00DA1857">
        <w:rPr>
          <w:rFonts w:ascii="David" w:hAnsi="David" w:hint="cs"/>
          <w:rtl/>
        </w:rPr>
        <w:t>הדר</w:t>
      </w:r>
      <w:r>
        <w:rPr>
          <w:rFonts w:ascii="David" w:hAnsi="David"/>
          <w:rtl/>
        </w:rPr>
        <w:t>כת הורים</w:t>
      </w:r>
      <w:r w:rsidR="006C5415">
        <w:rPr>
          <w:rFonts w:ascii="David" w:hAnsi="David" w:hint="cs"/>
          <w:rtl/>
        </w:rPr>
        <w:t xml:space="preserve"> וכן הומלצו זמני שהות </w:t>
      </w:r>
      <w:r w:rsidR="006C5415" w:rsidRPr="00B76AFF">
        <w:rPr>
          <w:rFonts w:ascii="David" w:hAnsi="David" w:hint="cs"/>
          <w:b/>
          <w:bCs/>
          <w:rtl/>
        </w:rPr>
        <w:t>שוויוניים</w:t>
      </w:r>
      <w:r w:rsidR="00290E47">
        <w:rPr>
          <w:rFonts w:ascii="David" w:hAnsi="David" w:hint="cs"/>
          <w:rtl/>
        </w:rPr>
        <w:t xml:space="preserve"> מהטעמים המפורטים בחוות הדעת</w:t>
      </w:r>
      <w:r>
        <w:rPr>
          <w:rFonts w:ascii="David" w:hAnsi="David"/>
          <w:rtl/>
        </w:rPr>
        <w:t xml:space="preserve">. עוד נקבע בחוות הדעת כי תפקודם של שני ההורים בעייתי, </w:t>
      </w:r>
      <w:r w:rsidR="00B76AFF">
        <w:rPr>
          <w:rFonts w:ascii="David" w:hAnsi="David" w:hint="cs"/>
          <w:rtl/>
        </w:rPr>
        <w:t>שניהם</w:t>
      </w:r>
      <w:r>
        <w:rPr>
          <w:rFonts w:ascii="David" w:hAnsi="David"/>
          <w:rtl/>
        </w:rPr>
        <w:t xml:space="preserve"> שקועים</w:t>
      </w:r>
      <w:r w:rsidR="006C5415">
        <w:rPr>
          <w:rFonts w:ascii="David" w:hAnsi="David" w:hint="cs"/>
          <w:rtl/>
        </w:rPr>
        <w:t xml:space="preserve"> ומושקעים</w:t>
      </w:r>
      <w:r>
        <w:rPr>
          <w:rFonts w:ascii="David" w:hAnsi="David"/>
          <w:rtl/>
        </w:rPr>
        <w:t xml:space="preserve"> בקונפליקט בינ</w:t>
      </w:r>
      <w:r w:rsidR="006C5415">
        <w:rPr>
          <w:rFonts w:ascii="David" w:hAnsi="David" w:hint="cs"/>
          <w:rtl/>
        </w:rPr>
        <w:t>י</w:t>
      </w:r>
      <w:r>
        <w:rPr>
          <w:rFonts w:ascii="David" w:hAnsi="David"/>
          <w:rtl/>
        </w:rPr>
        <w:t xml:space="preserve">הם וברצונו של כל אחד מהם להוכיח כי הוא הורה טוב יותר ומנגד ההורה השני כלל אינו ראוי. למעשה ההורים מפנים את כל המשאבים לקונפליקט זה  תוך שהם </w:t>
      </w:r>
      <w:r w:rsidR="006C5415">
        <w:rPr>
          <w:rFonts w:ascii="David" w:hAnsi="David" w:hint="cs"/>
          <w:rtl/>
        </w:rPr>
        <w:t>זונחי</w:t>
      </w:r>
      <w:r>
        <w:rPr>
          <w:rFonts w:ascii="David" w:hAnsi="David"/>
          <w:rtl/>
        </w:rPr>
        <w:t>ם את הקטינה וצרכיה.</w:t>
      </w:r>
    </w:p>
    <w:p w:rsidR="008B02D0" w:rsidRDefault="008B02D0" w:rsidP="008B02D0">
      <w:pPr>
        <w:pStyle w:val="ad"/>
        <w:jc w:val="both"/>
        <w:rPr>
          <w:rFonts w:ascii="David" w:hAnsi="David"/>
        </w:rPr>
      </w:pPr>
    </w:p>
    <w:p w:rsidR="008B02D0" w:rsidRDefault="008B02D0" w:rsidP="00B76AFF">
      <w:pPr>
        <w:pStyle w:val="ad"/>
        <w:numPr>
          <w:ilvl w:val="0"/>
          <w:numId w:val="1"/>
        </w:numPr>
        <w:spacing w:line="360" w:lineRule="auto"/>
        <w:jc w:val="both"/>
        <w:rPr>
          <w:rFonts w:ascii="David" w:hAnsi="David"/>
          <w:rtl/>
        </w:rPr>
      </w:pPr>
      <w:r>
        <w:rPr>
          <w:rFonts w:ascii="David" w:hAnsi="David"/>
          <w:rtl/>
        </w:rPr>
        <w:lastRenderedPageBreak/>
        <w:t xml:space="preserve">ביום 4.12.23 נחקרה המומחית </w:t>
      </w:r>
      <w:r w:rsidR="006C5415">
        <w:rPr>
          <w:rFonts w:ascii="David" w:hAnsi="David" w:hint="cs"/>
          <w:rtl/>
        </w:rPr>
        <w:t>ה</w:t>
      </w:r>
      <w:r>
        <w:rPr>
          <w:rFonts w:ascii="David" w:hAnsi="David"/>
          <w:rtl/>
        </w:rPr>
        <w:t xml:space="preserve">גב' </w:t>
      </w:r>
      <w:r w:rsidR="00DA1857">
        <w:rPr>
          <w:rFonts w:ascii="David" w:hAnsi="David"/>
        </w:rPr>
        <w:t>XX</w:t>
      </w:r>
      <w:r>
        <w:rPr>
          <w:rFonts w:ascii="David" w:hAnsi="David"/>
          <w:rtl/>
        </w:rPr>
        <w:t xml:space="preserve"> על חוות הדעת </w:t>
      </w:r>
      <w:r w:rsidR="006C5415">
        <w:rPr>
          <w:rFonts w:ascii="David" w:hAnsi="David" w:hint="cs"/>
          <w:rtl/>
        </w:rPr>
        <w:t xml:space="preserve">וזאת </w:t>
      </w:r>
      <w:r>
        <w:rPr>
          <w:rFonts w:ascii="David" w:hAnsi="David"/>
          <w:rtl/>
        </w:rPr>
        <w:t xml:space="preserve">לבקשת הצדדים. </w:t>
      </w:r>
    </w:p>
    <w:p w:rsidR="008B02D0" w:rsidRDefault="008B02D0" w:rsidP="008B02D0">
      <w:pPr>
        <w:pStyle w:val="ad"/>
        <w:jc w:val="both"/>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 xml:space="preserve">ביום 4.3.24 הגישה האפוט' לדין סיכומיה לתיק, במסגרתם מובאת הסכמתה להמלצות חוות הדעת. </w:t>
      </w:r>
      <w:r w:rsidR="00290E47">
        <w:rPr>
          <w:rFonts w:ascii="David" w:hAnsi="David" w:hint="cs"/>
          <w:rtl/>
        </w:rPr>
        <w:t xml:space="preserve">עם זאת, </w:t>
      </w:r>
      <w:r>
        <w:rPr>
          <w:rFonts w:ascii="David" w:hAnsi="David"/>
          <w:rtl/>
        </w:rPr>
        <w:t>לעמדתה יש להרחיב את זמני השהות</w:t>
      </w:r>
      <w:r w:rsidR="00290E47">
        <w:rPr>
          <w:rFonts w:ascii="David" w:hAnsi="David" w:hint="cs"/>
          <w:rtl/>
        </w:rPr>
        <w:t xml:space="preserve"> כבקשת האב</w:t>
      </w:r>
      <w:r>
        <w:rPr>
          <w:rFonts w:ascii="David" w:hAnsi="David"/>
          <w:rtl/>
        </w:rPr>
        <w:t xml:space="preserve"> כך שיהיו שיוויונים רק לאחר שיתקבל אישור מ</w:t>
      </w:r>
      <w:r w:rsidR="00B76AFF">
        <w:rPr>
          <w:rFonts w:ascii="David" w:hAnsi="David" w:hint="cs"/>
          <w:rtl/>
        </w:rPr>
        <w:t>גורם ה</w:t>
      </w:r>
      <w:r>
        <w:rPr>
          <w:rFonts w:ascii="David" w:hAnsi="David"/>
          <w:rtl/>
        </w:rPr>
        <w:t xml:space="preserve">המטפל של האב כי הושלם טיפול משמעותי בהתאם להמלצות המומחית. </w:t>
      </w:r>
    </w:p>
    <w:p w:rsidR="008B02D0" w:rsidRDefault="008B02D0" w:rsidP="008B02D0">
      <w:pPr>
        <w:pStyle w:val="ad"/>
        <w:jc w:val="both"/>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האפוט' לדין מצאה כי מדובר בשני הורים מסוגלים כאשר לכל אחד מהם ישנן חולשות וחוזקות כמו לכל הורה. לפיכך המלצתה היא לה</w:t>
      </w:r>
      <w:r w:rsidR="00290E47">
        <w:rPr>
          <w:rFonts w:ascii="David" w:hAnsi="David" w:hint="cs"/>
          <w:rtl/>
        </w:rPr>
        <w:t>ו</w:t>
      </w:r>
      <w:r>
        <w:rPr>
          <w:rFonts w:ascii="David" w:hAnsi="David"/>
          <w:rtl/>
        </w:rPr>
        <w:t>תיר את זמני השהות כפי שנהוגים כיום 60/40 וזאת עד קבלת אישור על השלמת טיפול של האב. להערכתה אהבתו ומסירתו של האב יביאו לכך שייבחר ללכת לטיפול אשר יסייע בידיו לשאת מצבים עמומים וישפר את תפקודו ההורי במצבים אלו.</w:t>
      </w:r>
    </w:p>
    <w:p w:rsidR="008B02D0" w:rsidRDefault="008B02D0" w:rsidP="008B02D0">
      <w:pPr>
        <w:pStyle w:val="ad"/>
        <w:jc w:val="both"/>
        <w:rPr>
          <w:rFonts w:ascii="David" w:hAnsi="David"/>
        </w:rPr>
      </w:pPr>
    </w:p>
    <w:p w:rsidR="008B02D0" w:rsidRDefault="008B02D0" w:rsidP="00290E47">
      <w:pPr>
        <w:pStyle w:val="ad"/>
        <w:numPr>
          <w:ilvl w:val="0"/>
          <w:numId w:val="1"/>
        </w:numPr>
        <w:spacing w:line="360" w:lineRule="auto"/>
        <w:jc w:val="both"/>
        <w:rPr>
          <w:rFonts w:ascii="David" w:hAnsi="David"/>
          <w:rtl/>
        </w:rPr>
      </w:pPr>
      <w:r>
        <w:rPr>
          <w:rFonts w:ascii="David" w:hAnsi="David"/>
          <w:rtl/>
        </w:rPr>
        <w:t>ל</w:t>
      </w:r>
      <w:r w:rsidR="00290E47">
        <w:rPr>
          <w:rFonts w:ascii="David" w:hAnsi="David" w:hint="cs"/>
          <w:rtl/>
        </w:rPr>
        <w:t>נוכח האמור</w:t>
      </w:r>
      <w:r>
        <w:rPr>
          <w:rFonts w:ascii="David" w:hAnsi="David"/>
          <w:rtl/>
        </w:rPr>
        <w:t>, ההכרעה בתיקים תעשה בשני שלבים, ראשית תתקבל החלטה לעניין הרחבת זמני השהות ולאחריה תנתן הכרעה לתיק המזונות.</w:t>
      </w:r>
    </w:p>
    <w:p w:rsidR="008B02D0" w:rsidRDefault="008B02D0" w:rsidP="008B02D0">
      <w:pPr>
        <w:spacing w:line="360" w:lineRule="auto"/>
        <w:jc w:val="both"/>
        <w:rPr>
          <w:rFonts w:ascii="David" w:hAnsi="David"/>
        </w:rPr>
      </w:pPr>
    </w:p>
    <w:p w:rsidR="008B02D0" w:rsidRDefault="008B02D0" w:rsidP="008B02D0">
      <w:pPr>
        <w:spacing w:line="360" w:lineRule="auto"/>
        <w:jc w:val="both"/>
        <w:rPr>
          <w:rFonts w:ascii="David" w:hAnsi="David" w:cstheme="minorBidi"/>
          <w:sz w:val="22"/>
          <w:szCs w:val="22"/>
          <w:rtl/>
        </w:rPr>
      </w:pPr>
    </w:p>
    <w:p w:rsidR="008B02D0" w:rsidRDefault="008B02D0" w:rsidP="008B02D0">
      <w:pPr>
        <w:spacing w:line="360" w:lineRule="auto"/>
        <w:jc w:val="both"/>
        <w:rPr>
          <w:rFonts w:ascii="David" w:hAnsi="David"/>
          <w:b/>
          <w:bCs/>
          <w:rtl/>
        </w:rPr>
      </w:pPr>
      <w:r>
        <w:rPr>
          <w:rFonts w:ascii="David" w:hAnsi="David"/>
          <w:b/>
          <w:bCs/>
          <w:rtl/>
        </w:rPr>
        <w:t>טענות הצדדים בתיק הקטינה</w:t>
      </w:r>
    </w:p>
    <w:p w:rsidR="008B02D0" w:rsidRDefault="008B02D0" w:rsidP="008B02D0">
      <w:pPr>
        <w:spacing w:line="360" w:lineRule="auto"/>
        <w:jc w:val="both"/>
        <w:rPr>
          <w:rFonts w:ascii="David" w:hAnsi="David"/>
          <w:b/>
          <w:bCs/>
          <w:rtl/>
        </w:rPr>
      </w:pPr>
    </w:p>
    <w:p w:rsidR="008B02D0" w:rsidRDefault="008B02D0" w:rsidP="00290E47">
      <w:pPr>
        <w:pStyle w:val="ad"/>
        <w:numPr>
          <w:ilvl w:val="0"/>
          <w:numId w:val="1"/>
        </w:numPr>
        <w:spacing w:line="360" w:lineRule="auto"/>
        <w:jc w:val="both"/>
        <w:rPr>
          <w:rFonts w:ascii="David" w:hAnsi="David"/>
          <w:rtl/>
        </w:rPr>
      </w:pPr>
      <w:r>
        <w:rPr>
          <w:rFonts w:ascii="David" w:hAnsi="David"/>
          <w:rtl/>
        </w:rPr>
        <w:t>מחלוקת הצדדים ביחס לזמני השהות הינה כדלקמן: מחד, האב מבקש להרחיב את זמני השהות ולהורות על חלוקת זמני שהות שווה בדרך של הוספת יום חמישי מתחלף מידי שבועיים. מנגד, האם מתנגדת לבקשה זו ואף מבקשת לצמצם את זמני השהות המתקיימים מזה שנים ודורשת להור</w:t>
      </w:r>
      <w:r w:rsidR="00290E47">
        <w:rPr>
          <w:rFonts w:ascii="David" w:hAnsi="David" w:hint="cs"/>
          <w:rtl/>
        </w:rPr>
        <w:t>ו</w:t>
      </w:r>
      <w:r>
        <w:rPr>
          <w:rFonts w:ascii="David" w:hAnsi="David"/>
          <w:rtl/>
        </w:rPr>
        <w:t>ת על ביטול לינ</w:t>
      </w:r>
      <w:r w:rsidR="00290E47">
        <w:rPr>
          <w:rFonts w:ascii="David" w:hAnsi="David" w:hint="cs"/>
          <w:rtl/>
        </w:rPr>
        <w:t>ת</w:t>
      </w:r>
      <w:r>
        <w:rPr>
          <w:rFonts w:ascii="David" w:hAnsi="David"/>
          <w:rtl/>
        </w:rPr>
        <w:t xml:space="preserve"> הקטינה אצל האב באמצע שבוע והותרת הלינה בכל סוף שבוע שני בלבד.</w:t>
      </w:r>
    </w:p>
    <w:p w:rsidR="008B02D0" w:rsidRDefault="008B02D0" w:rsidP="008B02D0">
      <w:pPr>
        <w:spacing w:line="360" w:lineRule="auto"/>
        <w:jc w:val="both"/>
        <w:rPr>
          <w:rFonts w:ascii="David" w:hAnsi="David"/>
        </w:rPr>
      </w:pPr>
    </w:p>
    <w:p w:rsidR="008B02D0" w:rsidRDefault="008B02D0" w:rsidP="00290E47">
      <w:pPr>
        <w:pStyle w:val="ad"/>
        <w:numPr>
          <w:ilvl w:val="0"/>
          <w:numId w:val="1"/>
        </w:numPr>
        <w:spacing w:line="360" w:lineRule="auto"/>
        <w:jc w:val="both"/>
        <w:rPr>
          <w:rFonts w:ascii="David" w:hAnsi="David"/>
        </w:rPr>
      </w:pPr>
      <w:r w:rsidRPr="00290E47">
        <w:rPr>
          <w:rFonts w:ascii="David" w:hAnsi="David"/>
          <w:b/>
          <w:bCs/>
          <w:rtl/>
        </w:rPr>
        <w:t>לטענת האב</w:t>
      </w:r>
      <w:r>
        <w:rPr>
          <w:rFonts w:ascii="David" w:hAnsi="David"/>
          <w:rtl/>
        </w:rPr>
        <w:t>, כפי שעלה מכל המלצות הגורמים המקצועים, כתבי הטענות וחקירת המומחה, לאם לא הייתה כל עילה לניהול התיק נגדו ולמעשה היא עשתה שימוש לרעה בהליכי משפט.</w:t>
      </w:r>
      <w:r>
        <w:rPr>
          <w:rFonts w:ascii="David" w:hAnsi="David"/>
          <w:b/>
          <w:bCs/>
          <w:rtl/>
        </w:rPr>
        <w:t xml:space="preserve"> </w:t>
      </w:r>
      <w:r>
        <w:rPr>
          <w:rFonts w:ascii="David" w:hAnsi="David"/>
          <w:rtl/>
        </w:rPr>
        <w:t xml:space="preserve">האב מבקש לקבוע אחריות הורית משותפת ומדגיש את  חשיבות קביעה זו לנוכח טענותיה של האם כלפיו כי הוא אב מתעלל אשר אינו זכאי להיות עם בתו ואינו ראוי לגדלה. לטענתו התנהגותה האובססיבית של האם באה לידי ביטוי בניסיונותיה הבלתי פוסקים למחוק אותו מחיי הקטינה. האם מסרבת לקבל  את תוצאות </w:t>
      </w:r>
      <w:r w:rsidR="00290E47">
        <w:rPr>
          <w:rFonts w:ascii="David" w:hAnsi="David" w:hint="cs"/>
          <w:rtl/>
        </w:rPr>
        <w:t xml:space="preserve">בדיקת </w:t>
      </w:r>
      <w:r>
        <w:rPr>
          <w:rFonts w:ascii="David" w:hAnsi="David"/>
          <w:rtl/>
        </w:rPr>
        <w:t>המסוגלות ההורית ואף מציינת כי גם במידה וייקבע כי אין לאב בעיית מסוגלות הורית בחוות דעת פסיכאטרית</w:t>
      </w:r>
      <w:r w:rsidR="00AF103F">
        <w:rPr>
          <w:rFonts w:ascii="David" w:hAnsi="David" w:hint="cs"/>
          <w:rtl/>
        </w:rPr>
        <w:t xml:space="preserve"> מעודכנת שתוגש </w:t>
      </w:r>
      <w:r>
        <w:rPr>
          <w:rFonts w:ascii="David" w:hAnsi="David"/>
          <w:rtl/>
        </w:rPr>
        <w:t xml:space="preserve"> היא לא תשנה את עמדתה ביחס </w:t>
      </w:r>
      <w:r w:rsidR="00290E47">
        <w:rPr>
          <w:rFonts w:ascii="David" w:hAnsi="David" w:hint="cs"/>
          <w:rtl/>
        </w:rPr>
        <w:t xml:space="preserve">למסוגלותו וביחס </w:t>
      </w:r>
      <w:r>
        <w:rPr>
          <w:rFonts w:ascii="David" w:hAnsi="David"/>
          <w:rtl/>
        </w:rPr>
        <w:t>ללינת הקטינה אצל</w:t>
      </w:r>
      <w:r w:rsidR="00290E47">
        <w:rPr>
          <w:rFonts w:ascii="David" w:hAnsi="David" w:hint="cs"/>
          <w:rtl/>
        </w:rPr>
        <w:t>ו</w:t>
      </w:r>
      <w:r>
        <w:rPr>
          <w:rFonts w:ascii="David" w:hAnsi="David"/>
          <w:rtl/>
        </w:rPr>
        <w:t>.</w:t>
      </w:r>
    </w:p>
    <w:p w:rsidR="008B02D0" w:rsidRDefault="008B02D0" w:rsidP="008B02D0">
      <w:pPr>
        <w:spacing w:line="360" w:lineRule="auto"/>
        <w:jc w:val="both"/>
        <w:rPr>
          <w:rFonts w:ascii="David" w:hAnsi="David"/>
          <w:b/>
          <w:bCs/>
        </w:rPr>
      </w:pPr>
    </w:p>
    <w:p w:rsidR="008B02D0" w:rsidRDefault="008B02D0" w:rsidP="008B02D0">
      <w:pPr>
        <w:pStyle w:val="ad"/>
        <w:numPr>
          <w:ilvl w:val="0"/>
          <w:numId w:val="1"/>
        </w:numPr>
        <w:spacing w:line="360" w:lineRule="auto"/>
        <w:jc w:val="both"/>
        <w:rPr>
          <w:rFonts w:ascii="David" w:hAnsi="David"/>
          <w:b/>
          <w:bCs/>
        </w:rPr>
      </w:pPr>
      <w:r>
        <w:rPr>
          <w:rFonts w:ascii="David" w:hAnsi="David"/>
          <w:rtl/>
        </w:rPr>
        <w:lastRenderedPageBreak/>
        <w:t xml:space="preserve">לטענת האב לאחר סיום חקירתה של האם, ניתן </w:t>
      </w:r>
      <w:r w:rsidR="00290E47">
        <w:rPr>
          <w:rFonts w:ascii="David" w:hAnsi="David" w:hint="cs"/>
          <w:rtl/>
        </w:rPr>
        <w:t xml:space="preserve">היה </w:t>
      </w:r>
      <w:r>
        <w:rPr>
          <w:rFonts w:ascii="David" w:hAnsi="David"/>
          <w:rtl/>
        </w:rPr>
        <w:t>ללמוד כי כל טענותיה כלפיו הסתכמו בכך שהוא גרם לקטינה להקיא  בשל שנתן לה לאכול כמויות אוכל גדולות, הדליק מזגן וטיגן יחד עם הקטינה חביתה וגרם לכוויה בידה.</w:t>
      </w:r>
      <w:r>
        <w:rPr>
          <w:rFonts w:ascii="David" w:hAnsi="David"/>
          <w:b/>
          <w:bCs/>
          <w:rtl/>
        </w:rPr>
        <w:t xml:space="preserve"> </w:t>
      </w:r>
      <w:r>
        <w:rPr>
          <w:rFonts w:ascii="David" w:hAnsi="David"/>
          <w:rtl/>
        </w:rPr>
        <w:t>לשאלת ב"כ האב כיצד מניעת הלינה אצל האב תפתור בעיות אלו, לא השיבה האם.</w:t>
      </w:r>
    </w:p>
    <w:p w:rsidR="008B02D0" w:rsidRDefault="008B02D0" w:rsidP="008B02D0">
      <w:pPr>
        <w:pStyle w:val="ad"/>
        <w:jc w:val="both"/>
        <w:rPr>
          <w:rFonts w:ascii="David" w:hAnsi="David"/>
          <w:b/>
          <w:bCs/>
        </w:rPr>
      </w:pPr>
    </w:p>
    <w:p w:rsidR="008B02D0" w:rsidRDefault="008B02D0" w:rsidP="00290E47">
      <w:pPr>
        <w:pStyle w:val="ad"/>
        <w:numPr>
          <w:ilvl w:val="0"/>
          <w:numId w:val="1"/>
        </w:numPr>
        <w:spacing w:line="360" w:lineRule="auto"/>
        <w:jc w:val="both"/>
        <w:rPr>
          <w:rFonts w:ascii="David" w:hAnsi="David"/>
          <w:b/>
          <w:bCs/>
          <w:rtl/>
        </w:rPr>
      </w:pPr>
      <w:r w:rsidRPr="00290E47">
        <w:rPr>
          <w:rFonts w:ascii="David" w:hAnsi="David"/>
          <w:b/>
          <w:bCs/>
          <w:rtl/>
        </w:rPr>
        <w:t>לטענת האם</w:t>
      </w:r>
      <w:r>
        <w:rPr>
          <w:rFonts w:ascii="David" w:hAnsi="David"/>
          <w:rtl/>
        </w:rPr>
        <w:t>, האב הינו אדם אובססיבי בעל שיקול דעת מוטעה שאין לו מסוגלות הורית ואינו יכול להיות אחראי ל</w:t>
      </w:r>
      <w:r w:rsidR="00DA1857">
        <w:rPr>
          <w:rFonts w:ascii="David" w:hAnsi="David"/>
        </w:rPr>
        <w:t>XXX</w:t>
      </w:r>
      <w:r w:rsidR="00290E47">
        <w:rPr>
          <w:rFonts w:ascii="David" w:hAnsi="David" w:hint="cs"/>
          <w:rtl/>
        </w:rPr>
        <w:t xml:space="preserve"> הקטנה</w:t>
      </w:r>
      <w:r>
        <w:rPr>
          <w:rFonts w:ascii="David" w:hAnsi="David"/>
          <w:rtl/>
        </w:rPr>
        <w:t>.</w:t>
      </w:r>
      <w:r>
        <w:rPr>
          <w:rFonts w:ascii="David" w:hAnsi="David"/>
          <w:b/>
          <w:bCs/>
          <w:rtl/>
        </w:rPr>
        <w:t xml:space="preserve"> </w:t>
      </w:r>
      <w:r>
        <w:rPr>
          <w:rFonts w:ascii="David" w:hAnsi="David"/>
          <w:rtl/>
        </w:rPr>
        <w:t>לטענתה עלה גם בתוצאות המבדקים כי האב אינו יציב וגורם לקטינה נזקים. כ</w:t>
      </w:r>
      <w:r w:rsidR="00290E47">
        <w:rPr>
          <w:rFonts w:ascii="David" w:hAnsi="David" w:hint="cs"/>
          <w:rtl/>
        </w:rPr>
        <w:t>מו כן</w:t>
      </w:r>
      <w:r>
        <w:rPr>
          <w:rFonts w:ascii="David" w:hAnsi="David"/>
          <w:rtl/>
        </w:rPr>
        <w:t xml:space="preserve"> נלמד מחוות הדעת כי האב מתקשה להתמודד עם מצבים ע</w:t>
      </w:r>
      <w:r w:rsidR="00290E47">
        <w:rPr>
          <w:rFonts w:ascii="David" w:hAnsi="David" w:hint="cs"/>
          <w:rtl/>
        </w:rPr>
        <w:t>מו</w:t>
      </w:r>
      <w:r>
        <w:rPr>
          <w:rFonts w:ascii="David" w:hAnsi="David"/>
          <w:rtl/>
        </w:rPr>
        <w:t>מים, מתקשה לווסת את עצמו, אינו פנוי לצרכיה  הרגשיים של הקטינה, רואה באם כאחראית הבלעדית למצב הנוכחי אינו לוקח אחריות על חלקו ומתקשה לווסת את עצמו.</w:t>
      </w:r>
    </w:p>
    <w:p w:rsidR="008B02D0" w:rsidRDefault="008B02D0" w:rsidP="008B02D0">
      <w:pPr>
        <w:pStyle w:val="ad"/>
        <w:jc w:val="both"/>
        <w:rPr>
          <w:rFonts w:ascii="David" w:hAnsi="David"/>
          <w:b/>
          <w:bCs/>
        </w:rPr>
      </w:pPr>
    </w:p>
    <w:p w:rsidR="008B02D0" w:rsidRDefault="008B02D0" w:rsidP="008B02D0">
      <w:pPr>
        <w:pStyle w:val="ad"/>
        <w:numPr>
          <w:ilvl w:val="0"/>
          <w:numId w:val="1"/>
        </w:numPr>
        <w:spacing w:line="360" w:lineRule="auto"/>
        <w:jc w:val="both"/>
        <w:rPr>
          <w:rFonts w:ascii="David" w:hAnsi="David"/>
          <w:b/>
          <w:bCs/>
          <w:rtl/>
        </w:rPr>
      </w:pPr>
      <w:r>
        <w:rPr>
          <w:rFonts w:ascii="David" w:hAnsi="David"/>
          <w:rtl/>
        </w:rPr>
        <w:t xml:space="preserve">לטענת האם, האב אובססיבי עם קווים נרקסיסטים, הוא הגיש אין ספור בקשות לבית משפט, סירב לשתף פעולה עם עו"ס </w:t>
      </w:r>
      <w:r w:rsidR="00DA1857">
        <w:rPr>
          <w:rFonts w:ascii="David" w:hAnsi="David"/>
        </w:rPr>
        <w:t>XX</w:t>
      </w:r>
      <w:r>
        <w:rPr>
          <w:rFonts w:ascii="David" w:hAnsi="David"/>
          <w:rtl/>
        </w:rPr>
        <w:t xml:space="preserve">, האשים את הרווחה שהיא מוטה לטובת האם, לא הגיע על דעת עצמו לוועדה שהתכנסה בעניינינם לאור האירוע עם השכן שאסף את </w:t>
      </w:r>
      <w:r w:rsidR="00DA1857">
        <w:rPr>
          <w:rFonts w:ascii="David" w:hAnsi="David"/>
        </w:rPr>
        <w:t>XXX</w:t>
      </w:r>
      <w:r>
        <w:rPr>
          <w:rFonts w:ascii="David" w:hAnsi="David"/>
          <w:rtl/>
        </w:rPr>
        <w:t xml:space="preserve"> מהגן ולטענתו "הטריד מינית" את </w:t>
      </w:r>
      <w:r w:rsidR="00DA1857">
        <w:rPr>
          <w:rFonts w:ascii="David" w:hAnsi="David"/>
        </w:rPr>
        <w:t>XXX</w:t>
      </w:r>
      <w:r>
        <w:rPr>
          <w:rFonts w:ascii="David" w:hAnsi="David"/>
          <w:rtl/>
        </w:rPr>
        <w:t>.</w:t>
      </w:r>
    </w:p>
    <w:p w:rsidR="008B02D0" w:rsidRDefault="008B02D0" w:rsidP="008B02D0">
      <w:pPr>
        <w:pStyle w:val="ad"/>
        <w:jc w:val="both"/>
        <w:rPr>
          <w:rFonts w:ascii="David" w:hAnsi="David"/>
          <w:b/>
          <w:bCs/>
        </w:rPr>
      </w:pPr>
    </w:p>
    <w:p w:rsidR="008B02D0" w:rsidRDefault="008B02D0" w:rsidP="008B02D0">
      <w:pPr>
        <w:pStyle w:val="ad"/>
        <w:numPr>
          <w:ilvl w:val="0"/>
          <w:numId w:val="1"/>
        </w:numPr>
        <w:spacing w:line="360" w:lineRule="auto"/>
        <w:jc w:val="both"/>
        <w:rPr>
          <w:rFonts w:ascii="David" w:hAnsi="David"/>
          <w:rtl/>
        </w:rPr>
      </w:pPr>
      <w:r>
        <w:rPr>
          <w:rFonts w:ascii="David" w:hAnsi="David"/>
          <w:rtl/>
        </w:rPr>
        <w:t>לטענת האם, בית המשפט לא יכול לקבל את חוות דעת המומחה שכן המלצות זמני השהות הן בכפוף לטיפול אותו על האב לעבור, דבר שלא מבוצע כעת.</w:t>
      </w:r>
    </w:p>
    <w:p w:rsidR="008B02D0" w:rsidRDefault="008B02D0" w:rsidP="008B02D0">
      <w:pPr>
        <w:pStyle w:val="ad"/>
        <w:jc w:val="both"/>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האם אינה מסכימה ללינה בימי שני ורביעי, בוודאי לא מסכימה להרחבת הלינה בימי חמישי היא נותנת הסכמתה ללינה בכל סוף שבוע שני רק בשל העבודה שהאב עושה שבתות וחגים אצל משפחתו. עוד מבקשת האם כי האב יעבור אבחון פסיכאטרי</w:t>
      </w:r>
      <w:r w:rsidR="00572939">
        <w:rPr>
          <w:rFonts w:ascii="David" w:hAnsi="David" w:hint="cs"/>
          <w:rtl/>
        </w:rPr>
        <w:t>, אף כי לטענתה לא יהיה באבחון כזה, ככל שיהיה "מניח את הדעת" כדי לשנות את דעותיה</w:t>
      </w:r>
      <w:r>
        <w:rPr>
          <w:rFonts w:ascii="David" w:hAnsi="David"/>
          <w:rtl/>
        </w:rPr>
        <w:t>.</w:t>
      </w:r>
    </w:p>
    <w:p w:rsidR="008B02D0" w:rsidRDefault="008B02D0" w:rsidP="008B02D0">
      <w:pPr>
        <w:pStyle w:val="ad"/>
        <w:jc w:val="both"/>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לטענתה, על מנת לקבוע זמני שהות ואחריות שווה נדרשת תקשורת טובה בין ההורים וכן שההורים יהיו בעלי יכולת לקבל החלטות טובות ומשוכלות עבור הילדה, ותנאים אלה אינם מתקיימים במקרה זה.</w:t>
      </w:r>
    </w:p>
    <w:p w:rsidR="008B02D0" w:rsidRDefault="008B02D0" w:rsidP="008B02D0">
      <w:pPr>
        <w:pStyle w:val="ad"/>
        <w:jc w:val="both"/>
        <w:rPr>
          <w:rFonts w:ascii="David" w:hAnsi="David"/>
        </w:rPr>
      </w:pPr>
    </w:p>
    <w:p w:rsidR="008B02D0" w:rsidRDefault="008B02D0" w:rsidP="008B02D0">
      <w:pPr>
        <w:spacing w:line="360" w:lineRule="auto"/>
        <w:jc w:val="both"/>
        <w:rPr>
          <w:rFonts w:ascii="David" w:hAnsi="David"/>
          <w:rtl/>
        </w:rPr>
      </w:pPr>
    </w:p>
    <w:p w:rsidR="008B02D0" w:rsidRDefault="008B02D0" w:rsidP="00E37E77">
      <w:pPr>
        <w:spacing w:line="360" w:lineRule="auto"/>
        <w:ind w:firstLine="720"/>
        <w:jc w:val="both"/>
        <w:rPr>
          <w:rFonts w:ascii="David" w:hAnsi="David"/>
          <w:b/>
          <w:bCs/>
          <w:rtl/>
        </w:rPr>
      </w:pPr>
      <w:r>
        <w:rPr>
          <w:rFonts w:ascii="David" w:hAnsi="David"/>
          <w:b/>
          <w:bCs/>
          <w:rtl/>
        </w:rPr>
        <w:t xml:space="preserve">מהלך </w:t>
      </w:r>
      <w:r w:rsidR="00E37E77">
        <w:rPr>
          <w:rFonts w:ascii="David" w:hAnsi="David" w:hint="cs"/>
          <w:b/>
          <w:bCs/>
          <w:rtl/>
        </w:rPr>
        <w:t>ה</w:t>
      </w:r>
      <w:r>
        <w:rPr>
          <w:rFonts w:ascii="David" w:hAnsi="David"/>
          <w:b/>
          <w:bCs/>
          <w:rtl/>
        </w:rPr>
        <w:t xml:space="preserve">תיק </w:t>
      </w:r>
      <w:r w:rsidR="00E37E77">
        <w:rPr>
          <w:rFonts w:ascii="David" w:hAnsi="David" w:hint="cs"/>
          <w:b/>
          <w:bCs/>
          <w:rtl/>
        </w:rPr>
        <w:t xml:space="preserve">בעניין </w:t>
      </w:r>
      <w:r>
        <w:rPr>
          <w:rFonts w:ascii="David" w:hAnsi="David"/>
          <w:b/>
          <w:bCs/>
          <w:rtl/>
        </w:rPr>
        <w:t>הקטינה והחלטות מהותיות שנ</w:t>
      </w:r>
      <w:r w:rsidR="00E37E77">
        <w:rPr>
          <w:rFonts w:ascii="David" w:hAnsi="David" w:hint="cs"/>
          <w:b/>
          <w:bCs/>
          <w:rtl/>
        </w:rPr>
        <w:t>י</w:t>
      </w:r>
      <w:r>
        <w:rPr>
          <w:rFonts w:ascii="David" w:hAnsi="David"/>
          <w:b/>
          <w:bCs/>
          <w:rtl/>
        </w:rPr>
        <w:t>תנו</w:t>
      </w:r>
      <w:r w:rsidR="00572939">
        <w:rPr>
          <w:rFonts w:ascii="David" w:hAnsi="David" w:hint="cs"/>
          <w:b/>
          <w:bCs/>
          <w:rtl/>
        </w:rPr>
        <w:t xml:space="preserve"> בעניינה</w:t>
      </w:r>
    </w:p>
    <w:p w:rsidR="008B02D0" w:rsidRDefault="008B02D0" w:rsidP="008B02D0">
      <w:pPr>
        <w:spacing w:line="360" w:lineRule="auto"/>
        <w:jc w:val="both"/>
        <w:rPr>
          <w:rFonts w:ascii="David" w:hAnsi="David"/>
          <w:b/>
          <w:bCs/>
          <w:rtl/>
        </w:rPr>
      </w:pPr>
    </w:p>
    <w:p w:rsidR="008B02D0" w:rsidRDefault="008B02D0" w:rsidP="008B02D0">
      <w:pPr>
        <w:pStyle w:val="ad"/>
        <w:numPr>
          <w:ilvl w:val="0"/>
          <w:numId w:val="1"/>
        </w:numPr>
        <w:spacing w:line="360" w:lineRule="auto"/>
        <w:jc w:val="both"/>
        <w:rPr>
          <w:rFonts w:ascii="David" w:hAnsi="David"/>
          <w:rtl/>
        </w:rPr>
      </w:pPr>
      <w:r>
        <w:rPr>
          <w:rFonts w:ascii="David" w:hAnsi="David"/>
          <w:rtl/>
        </w:rPr>
        <w:t>בהליך מונו אפוט' לדין לקטינה וכן מונתה עו"ס לסדרי דין מלשכת רווחה ב</w:t>
      </w:r>
      <w:r w:rsidR="00DA1857">
        <w:rPr>
          <w:rFonts w:ascii="David" w:hAnsi="David"/>
        </w:rPr>
        <w:t>XX</w:t>
      </w:r>
      <w:r w:rsidR="00572939">
        <w:rPr>
          <w:rFonts w:ascii="David" w:hAnsi="David" w:hint="cs"/>
          <w:rtl/>
        </w:rPr>
        <w:t xml:space="preserve"> ולאחר מכן מונה מומחה מטעם בית המשפט</w:t>
      </w:r>
      <w:r>
        <w:rPr>
          <w:rFonts w:ascii="David" w:hAnsi="David"/>
          <w:rtl/>
        </w:rPr>
        <w:t>.</w:t>
      </w:r>
    </w:p>
    <w:p w:rsidR="008B02D0" w:rsidRDefault="008B02D0" w:rsidP="008B02D0">
      <w:pPr>
        <w:spacing w:line="360" w:lineRule="auto"/>
        <w:jc w:val="both"/>
        <w:rPr>
          <w:rFonts w:ascii="David" w:hAnsi="David"/>
        </w:rPr>
      </w:pPr>
    </w:p>
    <w:p w:rsidR="008B02D0" w:rsidRDefault="008B02D0" w:rsidP="008B02D0">
      <w:pPr>
        <w:pStyle w:val="ad"/>
        <w:numPr>
          <w:ilvl w:val="0"/>
          <w:numId w:val="1"/>
        </w:numPr>
        <w:spacing w:line="360" w:lineRule="auto"/>
        <w:jc w:val="both"/>
        <w:rPr>
          <w:rFonts w:ascii="David" w:hAnsi="David"/>
        </w:rPr>
      </w:pPr>
      <w:r>
        <w:rPr>
          <w:rFonts w:ascii="David" w:hAnsi="David"/>
          <w:rtl/>
        </w:rPr>
        <w:t xml:space="preserve">ביום 30.6.21 הוגש תסקיר ראשון לעניין חלוקת זמני שהות בו הומלץ כי הקטינה תשהה עם האם בימים א,ג ו- ה ועם האב בימים ב' וד' כאשר השהות אצל כל אחד מהם תכלול לינה, </w:t>
      </w:r>
      <w:r>
        <w:rPr>
          <w:rFonts w:ascii="David" w:hAnsi="David"/>
          <w:rtl/>
        </w:rPr>
        <w:lastRenderedPageBreak/>
        <w:t>סופי שבוע יחולקו לסירוגין מיום שישי מתום המסגרת החינוכית ועד ראשון בבוקר והחופשות והחוגים יתחלקו באופן שווה בהתאם לטבלה שצורפה. ביום 6.8.21 נ</w:t>
      </w:r>
      <w:r w:rsidR="00572939">
        <w:rPr>
          <w:rFonts w:ascii="David" w:hAnsi="David" w:hint="cs"/>
          <w:rtl/>
        </w:rPr>
        <w:t>י</w:t>
      </w:r>
      <w:r>
        <w:rPr>
          <w:rFonts w:ascii="David" w:hAnsi="David"/>
          <w:rtl/>
        </w:rPr>
        <w:t>תנה החלטתי המקבלת את המלצות התסקיר במלואה.</w:t>
      </w:r>
    </w:p>
    <w:p w:rsidR="008B02D0" w:rsidRDefault="008B02D0" w:rsidP="008B02D0">
      <w:pPr>
        <w:pStyle w:val="ad"/>
        <w:jc w:val="both"/>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בדיון מיום 29.9.21 טען ב"כ האב כי כיום זמני השהות הם פעמיים בשבוע בימים שני ורביעי כולל לינה וכל סופ"ש שני עד מוצאי שבת ללא לינה. בהמשך הורחבה הלינה באופן שנוספה לינה גם במוצאי השבת, כך שזמני השהות זמני השהות מאז ועד להיום עומדים על יחס של 6/8 לטובת האם.</w:t>
      </w:r>
    </w:p>
    <w:p w:rsidR="008B02D0" w:rsidRDefault="008B02D0" w:rsidP="008B02D0">
      <w:pPr>
        <w:spacing w:line="360" w:lineRule="auto"/>
        <w:jc w:val="both"/>
        <w:rPr>
          <w:rFonts w:ascii="David" w:hAnsi="David"/>
        </w:rPr>
      </w:pPr>
    </w:p>
    <w:p w:rsidR="008B02D0" w:rsidRDefault="008B02D0" w:rsidP="00572939">
      <w:pPr>
        <w:pStyle w:val="ad"/>
        <w:numPr>
          <w:ilvl w:val="0"/>
          <w:numId w:val="1"/>
        </w:numPr>
        <w:spacing w:line="360" w:lineRule="auto"/>
        <w:jc w:val="both"/>
        <w:rPr>
          <w:rFonts w:ascii="David" w:hAnsi="David"/>
        </w:rPr>
      </w:pPr>
      <w:r>
        <w:rPr>
          <w:rFonts w:ascii="David" w:hAnsi="David"/>
          <w:rtl/>
        </w:rPr>
        <w:t xml:space="preserve">ביום 30.6.22 הוגשה בקשת האב לחלוקת זמני שהות </w:t>
      </w:r>
      <w:r w:rsidRPr="00E37E77">
        <w:rPr>
          <w:rFonts w:ascii="David" w:hAnsi="David"/>
          <w:b/>
          <w:bCs/>
          <w:u w:val="single"/>
          <w:rtl/>
        </w:rPr>
        <w:t>שווה</w:t>
      </w:r>
      <w:r>
        <w:rPr>
          <w:rFonts w:ascii="David" w:hAnsi="David"/>
          <w:rtl/>
        </w:rPr>
        <w:t xml:space="preserve"> עם יום חמישי מתחלף מידי שבועיים </w:t>
      </w:r>
      <w:r w:rsidR="00572939">
        <w:rPr>
          <w:rFonts w:ascii="David" w:hAnsi="David" w:hint="cs"/>
          <w:rtl/>
        </w:rPr>
        <w:t xml:space="preserve">ומנגד </w:t>
      </w:r>
      <w:r>
        <w:rPr>
          <w:rFonts w:ascii="David" w:hAnsi="David"/>
          <w:rtl/>
        </w:rPr>
        <w:t xml:space="preserve">נרשמה התנגדות האם להרחבה מחשש לבטחון הבת במחיצתו. עוד עלו מחלוקת נוספות בין ההורים כגון שיחות הטלפון עם הקטינה וחשש כל הורה כי האחר מזיק ומסכן את הקטינה, </w:t>
      </w:r>
      <w:r w:rsidR="00572939">
        <w:rPr>
          <w:rFonts w:ascii="David" w:hAnsi="David" w:hint="cs"/>
          <w:rtl/>
        </w:rPr>
        <w:t xml:space="preserve">בנוסף </w:t>
      </w:r>
      <w:r>
        <w:rPr>
          <w:rFonts w:ascii="David" w:hAnsi="David"/>
          <w:rtl/>
        </w:rPr>
        <w:t>צויינו קשיי התקשורת בין ההורים והדינמיקה האלימה בינהם שבגינה אף זומנה פעמיים משטרה.</w:t>
      </w:r>
    </w:p>
    <w:p w:rsidR="008B02D0" w:rsidRDefault="008B02D0" w:rsidP="008B02D0">
      <w:pPr>
        <w:pStyle w:val="ad"/>
        <w:jc w:val="both"/>
        <w:rPr>
          <w:rFonts w:ascii="David" w:hAnsi="David"/>
        </w:rPr>
      </w:pPr>
    </w:p>
    <w:p w:rsidR="008B02D0" w:rsidRDefault="008B02D0" w:rsidP="002914A5">
      <w:pPr>
        <w:pStyle w:val="ad"/>
        <w:numPr>
          <w:ilvl w:val="0"/>
          <w:numId w:val="1"/>
        </w:numPr>
        <w:spacing w:line="360" w:lineRule="auto"/>
        <w:jc w:val="both"/>
        <w:rPr>
          <w:rFonts w:ascii="David" w:hAnsi="David"/>
          <w:rtl/>
        </w:rPr>
      </w:pPr>
      <w:r>
        <w:rPr>
          <w:rFonts w:ascii="David" w:hAnsi="David"/>
          <w:rtl/>
        </w:rPr>
        <w:t>ביום 19.9.22 נחקרו בדיון קדם המשפט העו"ס לסדרי דין ו</w:t>
      </w:r>
      <w:r w:rsidR="00E37E77">
        <w:rPr>
          <w:rFonts w:ascii="David" w:hAnsi="David" w:hint="cs"/>
          <w:rtl/>
        </w:rPr>
        <w:t xml:space="preserve">נשמעה </w:t>
      </w:r>
      <w:r>
        <w:rPr>
          <w:rFonts w:ascii="David" w:hAnsi="David"/>
          <w:rtl/>
        </w:rPr>
        <w:t xml:space="preserve">האפוט' לדין </w:t>
      </w:r>
      <w:r w:rsidR="00E37E77">
        <w:rPr>
          <w:rFonts w:ascii="David" w:hAnsi="David" w:hint="cs"/>
          <w:rtl/>
        </w:rPr>
        <w:t>ו</w:t>
      </w:r>
      <w:r>
        <w:rPr>
          <w:rFonts w:ascii="David" w:hAnsi="David"/>
          <w:rtl/>
        </w:rPr>
        <w:t>בסיו</w:t>
      </w:r>
      <w:r w:rsidR="00E37E77">
        <w:rPr>
          <w:rFonts w:ascii="David" w:hAnsi="David" w:hint="cs"/>
          <w:rtl/>
        </w:rPr>
        <w:t>ם הדיון</w:t>
      </w:r>
      <w:r>
        <w:rPr>
          <w:rFonts w:ascii="David" w:hAnsi="David"/>
          <w:rtl/>
        </w:rPr>
        <w:t xml:space="preserve"> נ</w:t>
      </w:r>
      <w:r w:rsidR="00E37E77">
        <w:rPr>
          <w:rFonts w:ascii="David" w:hAnsi="David" w:hint="cs"/>
          <w:rtl/>
        </w:rPr>
        <w:t>י</w:t>
      </w:r>
      <w:r>
        <w:rPr>
          <w:rFonts w:ascii="David" w:hAnsi="David"/>
          <w:rtl/>
        </w:rPr>
        <w:t xml:space="preserve">תנה החלטה שלא לשנות את </w:t>
      </w:r>
      <w:r w:rsidR="00E37E77">
        <w:rPr>
          <w:rFonts w:ascii="David" w:hAnsi="David" w:hint="cs"/>
          <w:rtl/>
        </w:rPr>
        <w:t xml:space="preserve">חלוקת זמני השהות </w:t>
      </w:r>
      <w:r>
        <w:rPr>
          <w:rFonts w:ascii="David" w:hAnsi="David"/>
          <w:rtl/>
        </w:rPr>
        <w:t xml:space="preserve">הנהוגים והמשפחה </w:t>
      </w:r>
      <w:r w:rsidR="00E37E77">
        <w:rPr>
          <w:rFonts w:ascii="David" w:hAnsi="David" w:hint="cs"/>
          <w:rtl/>
        </w:rPr>
        <w:t xml:space="preserve">הופנתה למכון שלם לצורך </w:t>
      </w:r>
      <w:r w:rsidR="002914A5">
        <w:rPr>
          <w:rFonts w:ascii="David" w:hAnsi="David" w:hint="cs"/>
          <w:rtl/>
        </w:rPr>
        <w:t>עריכת אבחון</w:t>
      </w:r>
      <w:r>
        <w:rPr>
          <w:rFonts w:ascii="David" w:hAnsi="David"/>
          <w:rtl/>
        </w:rPr>
        <w:t xml:space="preserve"> מסוגלות הורית</w:t>
      </w:r>
      <w:r w:rsidR="00E37E77">
        <w:rPr>
          <w:rFonts w:ascii="David" w:hAnsi="David" w:hint="cs"/>
          <w:rtl/>
        </w:rPr>
        <w:t xml:space="preserve"> לשני ההורים</w:t>
      </w:r>
      <w:r>
        <w:rPr>
          <w:rFonts w:ascii="David" w:hAnsi="David"/>
          <w:rtl/>
        </w:rPr>
        <w:t>.</w:t>
      </w:r>
    </w:p>
    <w:p w:rsidR="008B02D0" w:rsidRDefault="008B02D0" w:rsidP="008B02D0">
      <w:pPr>
        <w:spacing w:line="360" w:lineRule="auto"/>
        <w:jc w:val="both"/>
        <w:rPr>
          <w:rFonts w:ascii="David" w:hAnsi="David"/>
        </w:rPr>
      </w:pPr>
    </w:p>
    <w:p w:rsidR="008B02D0" w:rsidRDefault="008B02D0" w:rsidP="00DA1857">
      <w:pPr>
        <w:pStyle w:val="ad"/>
        <w:numPr>
          <w:ilvl w:val="0"/>
          <w:numId w:val="1"/>
        </w:numPr>
        <w:spacing w:line="360" w:lineRule="auto"/>
        <w:jc w:val="both"/>
        <w:rPr>
          <w:rFonts w:ascii="David" w:hAnsi="David"/>
          <w:rtl/>
        </w:rPr>
      </w:pPr>
      <w:r w:rsidRPr="00E37E77">
        <w:rPr>
          <w:rFonts w:ascii="David" w:hAnsi="David"/>
          <w:b/>
          <w:bCs/>
          <w:u w:val="single"/>
          <w:rtl/>
        </w:rPr>
        <w:t>ביום 12.6.23 הוגשה חוות דעת מכון שלם שבסופה הומלץ על אחריות הורית משותפת והסדרי שהות שיוויונים והפניית שני הההורים לטיפול פסיכולוגי ו</w:t>
      </w:r>
      <w:r w:rsidR="00DA1857">
        <w:rPr>
          <w:rFonts w:ascii="David" w:hAnsi="David" w:hint="cs"/>
          <w:b/>
          <w:bCs/>
          <w:u w:val="single"/>
          <w:rtl/>
        </w:rPr>
        <w:t>הדרכ</w:t>
      </w:r>
      <w:r w:rsidRPr="00E37E77">
        <w:rPr>
          <w:rFonts w:ascii="David" w:hAnsi="David"/>
          <w:b/>
          <w:bCs/>
          <w:u w:val="single"/>
          <w:rtl/>
        </w:rPr>
        <w:t>ת הורים</w:t>
      </w:r>
      <w:r>
        <w:rPr>
          <w:rFonts w:ascii="David" w:hAnsi="David"/>
          <w:rtl/>
        </w:rPr>
        <w:t>, בשאלות ההבהרה חזרה המומחית על המלצתה וציינה כי תפקודם של שני ההורים בעייתי והתנהגותם מצביעה על תמונת מצב מורכב</w:t>
      </w:r>
      <w:r w:rsidR="00E37E77">
        <w:rPr>
          <w:rFonts w:ascii="David" w:hAnsi="David" w:hint="cs"/>
          <w:rtl/>
        </w:rPr>
        <w:t>ת</w:t>
      </w:r>
      <w:r>
        <w:rPr>
          <w:rFonts w:ascii="David" w:hAnsi="David"/>
          <w:rtl/>
        </w:rPr>
        <w:t xml:space="preserve"> בה שני</w:t>
      </w:r>
      <w:r w:rsidR="00E37E77">
        <w:rPr>
          <w:rFonts w:ascii="David" w:hAnsi="David" w:hint="cs"/>
          <w:rtl/>
        </w:rPr>
        <w:t xml:space="preserve"> ההורים כאחד</w:t>
      </w:r>
      <w:r>
        <w:rPr>
          <w:rFonts w:ascii="David" w:hAnsi="David"/>
          <w:rtl/>
        </w:rPr>
        <w:t xml:space="preserve"> שקועים בקונפליקט ביניהם יתר על המידה בניסיון </w:t>
      </w:r>
      <w:r w:rsidR="00E37E77">
        <w:rPr>
          <w:rFonts w:ascii="David" w:hAnsi="David" w:hint="cs"/>
          <w:rtl/>
        </w:rPr>
        <w:t xml:space="preserve">בלתי פוסק </w:t>
      </w:r>
      <w:r>
        <w:rPr>
          <w:rFonts w:ascii="David" w:hAnsi="David"/>
          <w:rtl/>
        </w:rPr>
        <w:t>להוכיח את היותם הורים אידאלים תוך שלילת ההורות זה של זה עד כדי שהקטינה עצמה נשכחת</w:t>
      </w:r>
      <w:r w:rsidR="00E37E77">
        <w:rPr>
          <w:rFonts w:ascii="David" w:hAnsi="David" w:hint="cs"/>
          <w:rtl/>
        </w:rPr>
        <w:t>.</w:t>
      </w:r>
      <w:r>
        <w:rPr>
          <w:rFonts w:ascii="David" w:hAnsi="David"/>
          <w:rtl/>
        </w:rPr>
        <w:t xml:space="preserve"> משנמצאה פגיעה בתפקודם של </w:t>
      </w:r>
      <w:r w:rsidRPr="00E37E77">
        <w:rPr>
          <w:rFonts w:ascii="David" w:hAnsi="David"/>
          <w:b/>
          <w:bCs/>
          <w:rtl/>
        </w:rPr>
        <w:t>שני ההורים</w:t>
      </w:r>
      <w:r>
        <w:rPr>
          <w:rFonts w:ascii="David" w:hAnsi="David"/>
          <w:rtl/>
        </w:rPr>
        <w:t xml:space="preserve"> לא נמצאה מניעה להסדרי ראיה שיוויונים שכן אין לאף הורה יתרון על משנהו ויש לפנות לטיפולים שהומלצו בחוות הדעת.</w:t>
      </w:r>
    </w:p>
    <w:p w:rsidR="008B02D0" w:rsidRDefault="008B02D0" w:rsidP="008B02D0">
      <w:pPr>
        <w:pStyle w:val="ad"/>
        <w:jc w:val="both"/>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 xml:space="preserve">לבקשת הצדדים, ביום 4.12.23 נחקרה ארוכות מומחית בית המשפט, הפסיכולוגית </w:t>
      </w:r>
      <w:r w:rsidR="00DA1857">
        <w:rPr>
          <w:rFonts w:ascii="David" w:hAnsi="David"/>
        </w:rPr>
        <w:t>XX</w:t>
      </w:r>
      <w:r>
        <w:rPr>
          <w:rFonts w:ascii="David" w:hAnsi="David"/>
          <w:rtl/>
        </w:rPr>
        <w:t xml:space="preserve"> ממכון שלם על חוות הדעת שהיא חלק מהעורכות שלה.</w:t>
      </w:r>
    </w:p>
    <w:p w:rsidR="008B02D0" w:rsidRDefault="008B02D0" w:rsidP="008B02D0">
      <w:pPr>
        <w:spacing w:line="360" w:lineRule="auto"/>
        <w:jc w:val="both"/>
        <w:rPr>
          <w:rFonts w:ascii="David" w:hAnsi="David"/>
        </w:rPr>
      </w:pPr>
    </w:p>
    <w:p w:rsidR="002914A5" w:rsidRDefault="002914A5" w:rsidP="008B02D0">
      <w:pPr>
        <w:spacing w:line="360" w:lineRule="auto"/>
        <w:jc w:val="both"/>
        <w:rPr>
          <w:rFonts w:ascii="David" w:hAnsi="David"/>
          <w:b/>
          <w:bCs/>
          <w:rtl/>
        </w:rPr>
      </w:pPr>
    </w:p>
    <w:p w:rsidR="002914A5" w:rsidRDefault="002914A5" w:rsidP="008B02D0">
      <w:pPr>
        <w:spacing w:line="360" w:lineRule="auto"/>
        <w:jc w:val="both"/>
        <w:rPr>
          <w:rFonts w:ascii="David" w:hAnsi="David"/>
          <w:b/>
          <w:bCs/>
          <w:rtl/>
        </w:rPr>
      </w:pPr>
    </w:p>
    <w:p w:rsidR="008B02D0" w:rsidRDefault="008B02D0" w:rsidP="008B02D0">
      <w:pPr>
        <w:spacing w:line="360" w:lineRule="auto"/>
        <w:jc w:val="both"/>
        <w:rPr>
          <w:rFonts w:ascii="David" w:hAnsi="David"/>
          <w:b/>
          <w:bCs/>
          <w:rtl/>
        </w:rPr>
      </w:pPr>
      <w:r>
        <w:rPr>
          <w:rFonts w:ascii="David" w:hAnsi="David"/>
          <w:b/>
          <w:bCs/>
          <w:rtl/>
        </w:rPr>
        <w:t>דיון והכרעה</w:t>
      </w:r>
    </w:p>
    <w:p w:rsidR="008B02D0" w:rsidRDefault="008B02D0" w:rsidP="008B02D0">
      <w:pPr>
        <w:spacing w:line="360" w:lineRule="auto"/>
        <w:jc w:val="both"/>
        <w:rPr>
          <w:rFonts w:ascii="David" w:hAnsi="David"/>
          <w:b/>
          <w:bCs/>
          <w:rtl/>
        </w:rPr>
      </w:pPr>
    </w:p>
    <w:p w:rsidR="008B02D0" w:rsidRDefault="008B02D0" w:rsidP="008B02D0">
      <w:pPr>
        <w:pStyle w:val="ad"/>
        <w:numPr>
          <w:ilvl w:val="0"/>
          <w:numId w:val="1"/>
        </w:numPr>
        <w:spacing w:line="360" w:lineRule="auto"/>
        <w:jc w:val="both"/>
        <w:rPr>
          <w:rFonts w:ascii="David" w:hAnsi="David"/>
          <w:rtl/>
        </w:rPr>
      </w:pPr>
      <w:r>
        <w:rPr>
          <w:rFonts w:ascii="David" w:hAnsi="David"/>
          <w:rtl/>
        </w:rPr>
        <w:lastRenderedPageBreak/>
        <w:t>זמני השהות הנהוגים היום בין הצדדים הינם ביחס של 6/8 לטובת האם, האב שוהה עם הקטינה בימים ב' ו- ד' כולל לינה וכן בכל סוף שבוע שני כולל לינה</w:t>
      </w:r>
      <w:r w:rsidR="0021627C">
        <w:rPr>
          <w:rFonts w:ascii="David" w:hAnsi="David" w:hint="cs"/>
          <w:rtl/>
        </w:rPr>
        <w:t xml:space="preserve"> עד ליום א'</w:t>
      </w:r>
      <w:r>
        <w:rPr>
          <w:rFonts w:ascii="David" w:hAnsi="David"/>
          <w:rtl/>
        </w:rPr>
        <w:t>. האב הגיש בקשה להרחבת זמני השהות וחלוקת זמני שהות שווה בדרך של הוספת יום חמישי מתחלף מידי שבועיים, האם מתנגדת לבקשה זו ואף דורשת לבטל את לינה הקטינה אצל האב באמצע שבוע.</w:t>
      </w:r>
    </w:p>
    <w:p w:rsidR="008B02D0" w:rsidRDefault="008B02D0" w:rsidP="008B02D0">
      <w:pPr>
        <w:spacing w:line="360" w:lineRule="auto"/>
        <w:jc w:val="both"/>
        <w:rPr>
          <w:rFonts w:ascii="David" w:hAnsi="David"/>
        </w:rPr>
      </w:pPr>
    </w:p>
    <w:p w:rsidR="008B02D0" w:rsidRDefault="008B02D0" w:rsidP="008B02D0">
      <w:pPr>
        <w:spacing w:line="360" w:lineRule="auto"/>
        <w:ind w:firstLine="720"/>
        <w:jc w:val="both"/>
        <w:rPr>
          <w:rFonts w:ascii="David" w:hAnsi="David"/>
          <w:b/>
          <w:bCs/>
          <w:rtl/>
        </w:rPr>
      </w:pPr>
      <w:r>
        <w:rPr>
          <w:rFonts w:ascii="David" w:hAnsi="David"/>
          <w:b/>
          <w:bCs/>
          <w:rtl/>
        </w:rPr>
        <w:t>חוות דעת מכון שלם</w:t>
      </w:r>
    </w:p>
    <w:p w:rsidR="008B02D0" w:rsidRDefault="008B02D0" w:rsidP="008B02D0">
      <w:pPr>
        <w:spacing w:line="360" w:lineRule="auto"/>
        <w:jc w:val="both"/>
        <w:rPr>
          <w:rFonts w:ascii="David" w:hAnsi="David" w:cstheme="minorBidi"/>
          <w:sz w:val="22"/>
          <w:szCs w:val="22"/>
        </w:rPr>
      </w:pPr>
    </w:p>
    <w:p w:rsidR="008B02D0" w:rsidRPr="0021627C" w:rsidRDefault="008B02D0" w:rsidP="00DA1857">
      <w:pPr>
        <w:pStyle w:val="ad"/>
        <w:numPr>
          <w:ilvl w:val="0"/>
          <w:numId w:val="1"/>
        </w:numPr>
        <w:spacing w:line="360" w:lineRule="auto"/>
        <w:jc w:val="both"/>
        <w:rPr>
          <w:rFonts w:ascii="David" w:hAnsi="David"/>
          <w:u w:val="single"/>
        </w:rPr>
      </w:pPr>
      <w:r w:rsidRPr="0021627C">
        <w:rPr>
          <w:rFonts w:ascii="David" w:hAnsi="David"/>
          <w:u w:val="single"/>
          <w:rtl/>
        </w:rPr>
        <w:t xml:space="preserve">ביום 12.6.23 הוגשה חוות דעת </w:t>
      </w:r>
      <w:r w:rsidR="002914A5">
        <w:rPr>
          <w:rFonts w:ascii="David" w:hAnsi="David" w:hint="cs"/>
          <w:u w:val="single"/>
          <w:rtl/>
        </w:rPr>
        <w:t xml:space="preserve">מקיפה של </w:t>
      </w:r>
      <w:r w:rsidRPr="0021627C">
        <w:rPr>
          <w:rFonts w:ascii="David" w:hAnsi="David"/>
          <w:u w:val="single"/>
          <w:rtl/>
        </w:rPr>
        <w:t>מכון שלם אשר ממליצה על אחריות הורית משותפת והסדרי שהות שיוויונים וכן הפניית שני הההורים לטיפול פסיכולוגי ו</w:t>
      </w:r>
      <w:r w:rsidR="00DA1857">
        <w:rPr>
          <w:rFonts w:ascii="David" w:hAnsi="David" w:hint="cs"/>
          <w:u w:val="single"/>
          <w:rtl/>
        </w:rPr>
        <w:t>הדר</w:t>
      </w:r>
      <w:r w:rsidRPr="0021627C">
        <w:rPr>
          <w:rFonts w:ascii="David" w:hAnsi="David"/>
          <w:u w:val="single"/>
          <w:rtl/>
        </w:rPr>
        <w:t>כת הורים.</w:t>
      </w:r>
    </w:p>
    <w:p w:rsidR="0021627C" w:rsidRPr="00DA1857" w:rsidRDefault="0021627C" w:rsidP="0021627C">
      <w:pPr>
        <w:pStyle w:val="ad"/>
        <w:spacing w:line="360" w:lineRule="auto"/>
        <w:jc w:val="both"/>
        <w:rPr>
          <w:rFonts w:ascii="David" w:hAnsi="David"/>
        </w:rPr>
      </w:pPr>
    </w:p>
    <w:p w:rsidR="008B02D0" w:rsidRPr="0021627C" w:rsidRDefault="008B02D0" w:rsidP="00DA1857">
      <w:pPr>
        <w:spacing w:line="360" w:lineRule="auto"/>
        <w:ind w:left="720" w:firstLine="60"/>
        <w:jc w:val="both"/>
        <w:rPr>
          <w:rFonts w:ascii="David" w:hAnsi="David"/>
          <w:b/>
          <w:bCs/>
          <w:rtl/>
        </w:rPr>
      </w:pPr>
      <w:r>
        <w:rPr>
          <w:rFonts w:ascii="David" w:hAnsi="David"/>
          <w:rtl/>
        </w:rPr>
        <w:t>ביחס להתנהגות האב נקבע כי הממצאים אינם בחומרה המצדיקה הסדרי ראיה לא שיווויונים אלא חומרה ה</w:t>
      </w:r>
      <w:r w:rsidR="002914A5">
        <w:rPr>
          <w:rFonts w:ascii="David" w:hAnsi="David" w:hint="cs"/>
          <w:rtl/>
        </w:rPr>
        <w:t>מצריכה</w:t>
      </w:r>
      <w:r>
        <w:rPr>
          <w:rFonts w:ascii="David" w:hAnsi="David"/>
          <w:rtl/>
        </w:rPr>
        <w:t xml:space="preserve"> טיפול ו</w:t>
      </w:r>
      <w:r w:rsidR="00DA1857">
        <w:rPr>
          <w:rFonts w:ascii="David" w:hAnsi="David" w:hint="cs"/>
          <w:rtl/>
        </w:rPr>
        <w:t>הדר</w:t>
      </w:r>
      <w:r>
        <w:rPr>
          <w:rFonts w:ascii="David" w:hAnsi="David"/>
          <w:rtl/>
        </w:rPr>
        <w:t xml:space="preserve">כה, עוד נקבע כי התנהגותו אינה מסכנת את </w:t>
      </w:r>
      <w:r w:rsidR="00DA1857">
        <w:rPr>
          <w:rFonts w:ascii="David" w:hAnsi="David"/>
        </w:rPr>
        <w:t>XXX</w:t>
      </w:r>
      <w:r>
        <w:rPr>
          <w:rFonts w:ascii="David" w:hAnsi="David"/>
          <w:rtl/>
        </w:rPr>
        <w:t>. ביחס להתנהגות האם קבעה חוות הדעת כי תפקודה נמצא בעייתי במידה דומה</w:t>
      </w:r>
      <w:r w:rsidR="0021627C">
        <w:rPr>
          <w:rFonts w:ascii="David" w:hAnsi="David" w:hint="cs"/>
          <w:rtl/>
        </w:rPr>
        <w:t xml:space="preserve"> לזו של האב</w:t>
      </w:r>
      <w:r>
        <w:rPr>
          <w:rFonts w:ascii="David" w:hAnsi="David"/>
          <w:rtl/>
        </w:rPr>
        <w:t xml:space="preserve">.  </w:t>
      </w:r>
      <w:r w:rsidR="0021627C" w:rsidRPr="0021627C">
        <w:rPr>
          <w:rFonts w:ascii="David" w:hAnsi="David" w:hint="cs"/>
          <w:b/>
          <w:bCs/>
          <w:rtl/>
        </w:rPr>
        <w:t xml:space="preserve">נקבע בחוות הדעת כי </w:t>
      </w:r>
      <w:r w:rsidRPr="0021627C">
        <w:rPr>
          <w:rFonts w:ascii="David" w:hAnsi="David"/>
          <w:b/>
          <w:bCs/>
          <w:rtl/>
        </w:rPr>
        <w:t>משנמצאה פגיעה בתפקודם של שני ההורים לא קיימת מניעה להסדרי ראיה שיוויונים שכן אין לאף הורה יתרון על משנהו ולכן על שני ההורים לפנות לטיפולים שהומלצו בחוות הדעת.</w:t>
      </w:r>
    </w:p>
    <w:p w:rsidR="008B02D0" w:rsidRDefault="008B02D0" w:rsidP="008B02D0">
      <w:pPr>
        <w:spacing w:line="360" w:lineRule="auto"/>
        <w:ind w:left="720" w:firstLine="60"/>
        <w:jc w:val="both"/>
        <w:rPr>
          <w:rFonts w:ascii="David" w:hAnsi="David"/>
        </w:rPr>
      </w:pPr>
    </w:p>
    <w:p w:rsidR="008B02D0" w:rsidRDefault="008B02D0" w:rsidP="00AC70B4">
      <w:pPr>
        <w:pStyle w:val="ad"/>
        <w:numPr>
          <w:ilvl w:val="0"/>
          <w:numId w:val="1"/>
        </w:numPr>
        <w:spacing w:line="360" w:lineRule="auto"/>
        <w:jc w:val="both"/>
        <w:rPr>
          <w:rFonts w:ascii="David" w:hAnsi="David"/>
        </w:rPr>
      </w:pPr>
      <w:r>
        <w:rPr>
          <w:rFonts w:ascii="David" w:hAnsi="David"/>
          <w:rtl/>
        </w:rPr>
        <w:t>בשאלות ההבהרה חזרה המומחית על המלצתה וציינה כי תפקודם של שני ההורים בעייתי והתנהגות</w:t>
      </w:r>
      <w:r w:rsidR="00AC70B4">
        <w:rPr>
          <w:rFonts w:ascii="David" w:hAnsi="David" w:hint="cs"/>
          <w:rtl/>
        </w:rPr>
        <w:t xml:space="preserve"> שניהם</w:t>
      </w:r>
      <w:r>
        <w:rPr>
          <w:rFonts w:ascii="David" w:hAnsi="David"/>
          <w:rtl/>
        </w:rPr>
        <w:t xml:space="preserve"> מצביעה על תמונת מצב מורכב</w:t>
      </w:r>
      <w:r w:rsidR="0021627C">
        <w:rPr>
          <w:rFonts w:ascii="David" w:hAnsi="David" w:hint="cs"/>
          <w:rtl/>
        </w:rPr>
        <w:t>ת</w:t>
      </w:r>
      <w:r>
        <w:rPr>
          <w:rFonts w:ascii="David" w:hAnsi="David"/>
          <w:rtl/>
        </w:rPr>
        <w:t xml:space="preserve"> בה </w:t>
      </w:r>
      <w:r w:rsidR="00AC70B4">
        <w:rPr>
          <w:rFonts w:ascii="David" w:hAnsi="David" w:hint="cs"/>
          <w:rtl/>
        </w:rPr>
        <w:t>הם</w:t>
      </w:r>
      <w:r>
        <w:rPr>
          <w:rFonts w:ascii="David" w:hAnsi="David"/>
          <w:rtl/>
        </w:rPr>
        <w:t xml:space="preserve"> שקועים בקונפליקט ביניהם יתר על המידה בניסיון להוכיח את היותם הורים אידאלים תוך שלילת ההורות זה של ז</w:t>
      </w:r>
      <w:r w:rsidR="00AC70B4">
        <w:rPr>
          <w:rFonts w:ascii="David" w:hAnsi="David" w:hint="cs"/>
          <w:rtl/>
        </w:rPr>
        <w:t>ה</w:t>
      </w:r>
      <w:r>
        <w:rPr>
          <w:rFonts w:ascii="David" w:hAnsi="David"/>
          <w:rtl/>
        </w:rPr>
        <w:t xml:space="preserve"> עד כדי שהקטינה עצמה </w:t>
      </w:r>
      <w:r w:rsidR="0021627C">
        <w:rPr>
          <w:rFonts w:ascii="David" w:hAnsi="David" w:hint="cs"/>
          <w:rtl/>
        </w:rPr>
        <w:t>נזנחת ו</w:t>
      </w:r>
      <w:r>
        <w:rPr>
          <w:rFonts w:ascii="David" w:hAnsi="David"/>
          <w:rtl/>
        </w:rPr>
        <w:t>נשכחת</w:t>
      </w:r>
      <w:r w:rsidR="0021627C">
        <w:rPr>
          <w:rFonts w:ascii="David" w:hAnsi="David" w:hint="cs"/>
          <w:rtl/>
        </w:rPr>
        <w:t xml:space="preserve"> וההורים שניהם משקיעים את כל משאביהם במאבק ביניהם</w:t>
      </w:r>
      <w:r>
        <w:rPr>
          <w:rFonts w:ascii="David" w:hAnsi="David"/>
          <w:rtl/>
        </w:rPr>
        <w:t>. חוות הדעת התייחסה גם לנזק הנפשי שנגרם ל</w:t>
      </w:r>
      <w:r w:rsidR="00DA1857">
        <w:rPr>
          <w:rFonts w:ascii="David" w:hAnsi="David"/>
        </w:rPr>
        <w:t>XXX</w:t>
      </w:r>
      <w:r>
        <w:rPr>
          <w:rFonts w:ascii="David" w:hAnsi="David"/>
          <w:rtl/>
        </w:rPr>
        <w:t xml:space="preserve"> כתוצאה מהתנהגות ההורים אשר מעמידים אותה בקונפליקט נאמנויות וחושפים אותה להערות פוגעניות של הורה </w:t>
      </w:r>
      <w:r w:rsidR="002914A5">
        <w:rPr>
          <w:rFonts w:ascii="David" w:hAnsi="David" w:hint="cs"/>
          <w:rtl/>
        </w:rPr>
        <w:t xml:space="preserve">אחד </w:t>
      </w:r>
      <w:r>
        <w:rPr>
          <w:rFonts w:ascii="David" w:hAnsi="David"/>
          <w:rtl/>
        </w:rPr>
        <w:t>כלפי משנהו.</w:t>
      </w:r>
    </w:p>
    <w:p w:rsidR="008B02D0" w:rsidRDefault="008B02D0" w:rsidP="008B02D0">
      <w:pPr>
        <w:spacing w:line="360" w:lineRule="auto"/>
        <w:jc w:val="both"/>
        <w:rPr>
          <w:rFonts w:ascii="David" w:hAnsi="David"/>
        </w:rPr>
      </w:pPr>
    </w:p>
    <w:p w:rsidR="008B02D0" w:rsidRDefault="008B02D0" w:rsidP="00AC70B4">
      <w:pPr>
        <w:pStyle w:val="ad"/>
        <w:numPr>
          <w:ilvl w:val="0"/>
          <w:numId w:val="1"/>
        </w:numPr>
        <w:spacing w:line="360" w:lineRule="auto"/>
        <w:jc w:val="both"/>
        <w:rPr>
          <w:rFonts w:ascii="David" w:hAnsi="David"/>
        </w:rPr>
      </w:pPr>
      <w:r>
        <w:rPr>
          <w:rFonts w:ascii="David" w:hAnsi="David"/>
          <w:b/>
          <w:bCs/>
          <w:rtl/>
        </w:rPr>
        <w:t>ביחס לתפקוד ההורי של האב נקבע</w:t>
      </w:r>
      <w:r>
        <w:rPr>
          <w:rFonts w:ascii="David" w:hAnsi="David"/>
          <w:rtl/>
        </w:rPr>
        <w:t xml:space="preserve"> – </w:t>
      </w:r>
      <w:r w:rsidR="00AC70B4">
        <w:rPr>
          <w:rFonts w:ascii="David" w:hAnsi="David" w:hint="cs"/>
          <w:rtl/>
        </w:rPr>
        <w:t xml:space="preserve">כי </w:t>
      </w:r>
      <w:r>
        <w:rPr>
          <w:rFonts w:ascii="David" w:hAnsi="David"/>
          <w:rtl/>
        </w:rPr>
        <w:t xml:space="preserve">לא עלו אינדקציות העלולות להציב סימן שאלה על יכולותו לשמש כאב לבתו או לשלול את מסוגלותו ההורית. הוא אוהב את בתו מושקע בגידולה ורוצה להוות עבורה דמות משמעותית. עם זאת אינו מצליח לראות קושי או כשל בתפקודו ההורי ורואה את </w:t>
      </w:r>
      <w:r w:rsidR="00AC70B4">
        <w:rPr>
          <w:rFonts w:ascii="David" w:hAnsi="David" w:hint="cs"/>
          <w:rtl/>
        </w:rPr>
        <w:t>ה</w:t>
      </w:r>
      <w:r>
        <w:rPr>
          <w:rFonts w:ascii="David" w:hAnsi="David"/>
          <w:rtl/>
        </w:rPr>
        <w:t>אם כאחראית בלעדית למצב הנוכחי</w:t>
      </w:r>
      <w:r w:rsidR="0021627C">
        <w:rPr>
          <w:rFonts w:ascii="David" w:hAnsi="David" w:hint="cs"/>
          <w:rtl/>
        </w:rPr>
        <w:t xml:space="preserve">. נקבע כי האב </w:t>
      </w:r>
      <w:r>
        <w:rPr>
          <w:rFonts w:ascii="David" w:hAnsi="David"/>
          <w:rtl/>
        </w:rPr>
        <w:t xml:space="preserve">אינו לוקח אחריות על חלקו בקונפליקט. עיסוקו בעצמו </w:t>
      </w:r>
      <w:r w:rsidR="00496CA4">
        <w:rPr>
          <w:rFonts w:ascii="David" w:hAnsi="David" w:hint="cs"/>
          <w:rtl/>
        </w:rPr>
        <w:t>עלו</w:t>
      </w:r>
      <w:r>
        <w:rPr>
          <w:rFonts w:ascii="David" w:hAnsi="David"/>
          <w:rtl/>
        </w:rPr>
        <w:t>ל לגרום לו להיות פחות פנוי לצרכיה הרגשיים של בתו.</w:t>
      </w:r>
    </w:p>
    <w:p w:rsidR="008B02D0" w:rsidRDefault="008B02D0" w:rsidP="008B02D0">
      <w:pPr>
        <w:pStyle w:val="ad"/>
        <w:jc w:val="both"/>
        <w:rPr>
          <w:rFonts w:ascii="David" w:hAnsi="David"/>
        </w:rPr>
      </w:pPr>
    </w:p>
    <w:p w:rsidR="008B02D0" w:rsidRDefault="008B02D0" w:rsidP="00DA1857">
      <w:pPr>
        <w:pStyle w:val="ad"/>
        <w:numPr>
          <w:ilvl w:val="0"/>
          <w:numId w:val="1"/>
        </w:numPr>
        <w:spacing w:line="360" w:lineRule="auto"/>
        <w:jc w:val="both"/>
        <w:rPr>
          <w:rFonts w:ascii="David" w:hAnsi="David"/>
          <w:rtl/>
        </w:rPr>
      </w:pPr>
      <w:r>
        <w:rPr>
          <w:rFonts w:ascii="David" w:hAnsi="David"/>
          <w:b/>
          <w:bCs/>
          <w:rtl/>
        </w:rPr>
        <w:lastRenderedPageBreak/>
        <w:t>ביחס לתפקוד ההורי של האם נקבע</w:t>
      </w:r>
      <w:r>
        <w:rPr>
          <w:rFonts w:ascii="David" w:hAnsi="David"/>
          <w:rtl/>
        </w:rPr>
        <w:t xml:space="preserve"> – </w:t>
      </w:r>
      <w:r w:rsidR="0021627C">
        <w:rPr>
          <w:rFonts w:ascii="David" w:hAnsi="David" w:hint="cs"/>
          <w:rtl/>
        </w:rPr>
        <w:t xml:space="preserve">כי האם </w:t>
      </w:r>
      <w:r>
        <w:rPr>
          <w:rFonts w:ascii="David" w:hAnsi="David"/>
          <w:rtl/>
        </w:rPr>
        <w:t>נוטה לטשטש אלמנטים שליליים במערכות יחסים, דבר שעשוי להשפיע על הורותה. אין עדות לקשיי</w:t>
      </w:r>
      <w:r w:rsidR="0021627C">
        <w:rPr>
          <w:rFonts w:ascii="David" w:hAnsi="David" w:hint="cs"/>
          <w:rtl/>
        </w:rPr>
        <w:t>ם</w:t>
      </w:r>
      <w:r>
        <w:rPr>
          <w:rFonts w:ascii="David" w:hAnsi="David"/>
          <w:rtl/>
        </w:rPr>
        <w:t xml:space="preserve"> אשר יש בהם לפגום ביכולתה ההורית באופן החורג מן הנורמה. </w:t>
      </w:r>
      <w:r w:rsidR="0021627C">
        <w:rPr>
          <w:rFonts w:ascii="David" w:hAnsi="David" w:hint="cs"/>
          <w:rtl/>
        </w:rPr>
        <w:t xml:space="preserve">נקבע כי האם </w:t>
      </w:r>
      <w:r>
        <w:rPr>
          <w:rFonts w:ascii="David" w:hAnsi="David"/>
          <w:rtl/>
        </w:rPr>
        <w:t xml:space="preserve">רואה עצמה כדמות משמעותית לבתה ופועלת לטובתה על פי צרכיה. לצד זאת </w:t>
      </w:r>
      <w:r w:rsidR="0021627C">
        <w:rPr>
          <w:rFonts w:ascii="David" w:hAnsi="David" w:hint="cs"/>
          <w:rtl/>
        </w:rPr>
        <w:t>תוארה האם כמי ש</w:t>
      </w:r>
      <w:r>
        <w:rPr>
          <w:rFonts w:ascii="David" w:hAnsi="David"/>
          <w:rtl/>
        </w:rPr>
        <w:t xml:space="preserve">מונעת מחששות ומתחושות בטן שליליות לגבי </w:t>
      </w:r>
      <w:r w:rsidR="00496CA4">
        <w:rPr>
          <w:rFonts w:ascii="David" w:hAnsi="David" w:hint="cs"/>
          <w:rtl/>
        </w:rPr>
        <w:t>ה</w:t>
      </w:r>
      <w:r>
        <w:rPr>
          <w:rFonts w:ascii="David" w:hAnsi="David"/>
          <w:rtl/>
        </w:rPr>
        <w:t>אב. חששות אלו נובעים מתפקודו כבן זוג ולא כהורה</w:t>
      </w:r>
      <w:r w:rsidR="00AC70B4">
        <w:rPr>
          <w:rFonts w:ascii="David" w:hAnsi="David" w:hint="cs"/>
          <w:rtl/>
        </w:rPr>
        <w:t xml:space="preserve"> ואין לה יכולת להפריד בין השניים</w:t>
      </w:r>
      <w:r>
        <w:rPr>
          <w:rFonts w:ascii="David" w:hAnsi="David"/>
          <w:rtl/>
        </w:rPr>
        <w:t xml:space="preserve">. </w:t>
      </w:r>
      <w:r w:rsidR="0021627C">
        <w:rPr>
          <w:rFonts w:ascii="David" w:hAnsi="David" w:hint="cs"/>
          <w:rtl/>
        </w:rPr>
        <w:t xml:space="preserve">נקבע בחוות הדעת שהאם </w:t>
      </w:r>
      <w:r>
        <w:rPr>
          <w:rFonts w:ascii="David" w:hAnsi="David"/>
          <w:rtl/>
        </w:rPr>
        <w:t>תזדקק לליווי ו</w:t>
      </w:r>
      <w:r w:rsidR="00DA1857">
        <w:rPr>
          <w:rFonts w:ascii="David" w:hAnsi="David" w:hint="cs"/>
          <w:rtl/>
        </w:rPr>
        <w:t>הדר</w:t>
      </w:r>
      <w:r>
        <w:rPr>
          <w:rFonts w:ascii="David" w:hAnsi="David"/>
          <w:rtl/>
        </w:rPr>
        <w:t>כה.</w:t>
      </w:r>
    </w:p>
    <w:p w:rsidR="008B02D0" w:rsidRDefault="008B02D0" w:rsidP="008B02D0">
      <w:pPr>
        <w:spacing w:line="360" w:lineRule="auto"/>
        <w:ind w:left="360"/>
        <w:jc w:val="both"/>
        <w:rPr>
          <w:rFonts w:ascii="David" w:hAnsi="David"/>
          <w:rtl/>
        </w:rPr>
      </w:pPr>
    </w:p>
    <w:p w:rsidR="008B02D0" w:rsidRDefault="008B02D0" w:rsidP="008B02D0">
      <w:pPr>
        <w:pStyle w:val="ad"/>
        <w:jc w:val="both"/>
        <w:rPr>
          <w:rFonts w:ascii="David" w:hAnsi="David"/>
          <w:b/>
          <w:bCs/>
        </w:rPr>
      </w:pPr>
      <w:r>
        <w:rPr>
          <w:rFonts w:ascii="David" w:hAnsi="David"/>
          <w:b/>
          <w:bCs/>
          <w:rtl/>
        </w:rPr>
        <w:t xml:space="preserve">עמדת האפוטרופא לדין </w:t>
      </w:r>
    </w:p>
    <w:p w:rsidR="008B02D0" w:rsidRDefault="008B02D0" w:rsidP="008B02D0">
      <w:pPr>
        <w:pStyle w:val="ad"/>
        <w:jc w:val="both"/>
        <w:rPr>
          <w:rFonts w:ascii="David" w:hAnsi="David"/>
          <w:b/>
          <w:bCs/>
          <w:rtl/>
        </w:rPr>
      </w:pPr>
    </w:p>
    <w:p w:rsidR="008B02D0" w:rsidRDefault="008B02D0" w:rsidP="000F301F">
      <w:pPr>
        <w:pStyle w:val="ad"/>
        <w:numPr>
          <w:ilvl w:val="0"/>
          <w:numId w:val="1"/>
        </w:numPr>
        <w:spacing w:line="360" w:lineRule="auto"/>
        <w:jc w:val="both"/>
        <w:rPr>
          <w:rFonts w:ascii="David" w:hAnsi="David"/>
          <w:rtl/>
        </w:rPr>
      </w:pPr>
      <w:r>
        <w:rPr>
          <w:rFonts w:ascii="David" w:hAnsi="David"/>
          <w:rtl/>
        </w:rPr>
        <w:t>מעדויות ההורים עולה כי האם נמצאת בהליך טיפולי, האב טרם החל בטיפול אך הצהיר כי בכוונתו לעשות כן. האפוט' מסכימה עם חוות הדעת ו</w:t>
      </w:r>
      <w:r w:rsidR="0021627C">
        <w:rPr>
          <w:rFonts w:ascii="David" w:hAnsi="David" w:hint="cs"/>
          <w:rtl/>
        </w:rPr>
        <w:t xml:space="preserve">עם תוצאות </w:t>
      </w:r>
      <w:r>
        <w:rPr>
          <w:rFonts w:ascii="David" w:hAnsi="David"/>
          <w:rtl/>
        </w:rPr>
        <w:t>האבחון הקליני ו</w:t>
      </w:r>
      <w:r w:rsidR="0021627C">
        <w:rPr>
          <w:rFonts w:ascii="David" w:hAnsi="David" w:hint="cs"/>
          <w:rtl/>
        </w:rPr>
        <w:t>טוענת</w:t>
      </w:r>
      <w:r>
        <w:rPr>
          <w:rFonts w:ascii="David" w:hAnsi="David"/>
          <w:rtl/>
        </w:rPr>
        <w:t xml:space="preserve"> כי יש לקבוע </w:t>
      </w:r>
      <w:r w:rsidR="0021627C">
        <w:rPr>
          <w:rFonts w:ascii="David" w:hAnsi="David" w:hint="cs"/>
          <w:rtl/>
        </w:rPr>
        <w:t xml:space="preserve">זמני </w:t>
      </w:r>
      <w:r>
        <w:rPr>
          <w:rFonts w:ascii="David" w:hAnsi="David"/>
          <w:rtl/>
        </w:rPr>
        <w:t xml:space="preserve">שהות שווים וזאת </w:t>
      </w:r>
      <w:r w:rsidRPr="0021627C">
        <w:rPr>
          <w:rFonts w:ascii="David" w:hAnsi="David"/>
          <w:b/>
          <w:bCs/>
          <w:u w:val="single"/>
          <w:rtl/>
        </w:rPr>
        <w:t>לאחר</w:t>
      </w:r>
      <w:r>
        <w:rPr>
          <w:rFonts w:ascii="David" w:hAnsi="David"/>
          <w:rtl/>
        </w:rPr>
        <w:t xml:space="preserve"> שיתקבל אישור מהמטפל של האב על השלמת טיפול משמעותי בהתאם להמלצ</w:t>
      </w:r>
      <w:r w:rsidR="000F301F">
        <w:rPr>
          <w:rFonts w:ascii="David" w:hAnsi="David" w:hint="cs"/>
          <w:rtl/>
        </w:rPr>
        <w:t>ו</w:t>
      </w:r>
      <w:r>
        <w:rPr>
          <w:rFonts w:ascii="David" w:hAnsi="David"/>
          <w:rtl/>
        </w:rPr>
        <w:t xml:space="preserve">ת </w:t>
      </w:r>
      <w:r w:rsidR="000F301F">
        <w:rPr>
          <w:rFonts w:ascii="David" w:hAnsi="David" w:hint="cs"/>
          <w:rtl/>
        </w:rPr>
        <w:t>חוות הדעת</w:t>
      </w:r>
      <w:r>
        <w:rPr>
          <w:rFonts w:ascii="David" w:hAnsi="David"/>
          <w:rtl/>
        </w:rPr>
        <w:t>.</w:t>
      </w:r>
    </w:p>
    <w:p w:rsidR="008B02D0" w:rsidRDefault="008B02D0" w:rsidP="008B02D0">
      <w:pPr>
        <w:spacing w:line="360" w:lineRule="auto"/>
        <w:jc w:val="both"/>
        <w:rPr>
          <w:rFonts w:ascii="David" w:hAnsi="David"/>
        </w:rPr>
      </w:pPr>
    </w:p>
    <w:p w:rsidR="008B02D0" w:rsidRPr="00496CA4" w:rsidRDefault="008B02D0" w:rsidP="000F301F">
      <w:pPr>
        <w:pStyle w:val="ad"/>
        <w:numPr>
          <w:ilvl w:val="0"/>
          <w:numId w:val="1"/>
        </w:numPr>
        <w:spacing w:line="360" w:lineRule="auto"/>
        <w:jc w:val="both"/>
        <w:rPr>
          <w:rFonts w:ascii="David" w:hAnsi="David"/>
          <w:b/>
          <w:bCs/>
          <w:u w:val="single"/>
        </w:rPr>
      </w:pPr>
      <w:r>
        <w:rPr>
          <w:rFonts w:ascii="David" w:hAnsi="David"/>
          <w:rtl/>
        </w:rPr>
        <w:t xml:space="preserve">האפוט' </w:t>
      </w:r>
      <w:r w:rsidR="00496CA4">
        <w:rPr>
          <w:rFonts w:ascii="David" w:hAnsi="David" w:hint="cs"/>
          <w:rtl/>
        </w:rPr>
        <w:t xml:space="preserve">לדין </w:t>
      </w:r>
      <w:r>
        <w:rPr>
          <w:rFonts w:ascii="David" w:hAnsi="David"/>
          <w:rtl/>
        </w:rPr>
        <w:t>מציינת כי התרשמה ממסירותם ואהבתם של שני ההורים ל</w:t>
      </w:r>
      <w:r w:rsidR="00DA1857">
        <w:rPr>
          <w:rFonts w:ascii="David" w:hAnsi="David"/>
        </w:rPr>
        <w:t>XXX</w:t>
      </w:r>
      <w:r>
        <w:rPr>
          <w:rFonts w:ascii="David" w:hAnsi="David"/>
          <w:rtl/>
        </w:rPr>
        <w:t xml:space="preserve"> ו</w:t>
      </w:r>
      <w:r w:rsidR="000F301F">
        <w:rPr>
          <w:rFonts w:ascii="David" w:hAnsi="David" w:hint="cs"/>
          <w:rtl/>
        </w:rPr>
        <w:t>מ</w:t>
      </w:r>
      <w:r>
        <w:rPr>
          <w:rFonts w:ascii="David" w:hAnsi="David"/>
          <w:rtl/>
        </w:rPr>
        <w:t>רצונ</w:t>
      </w:r>
      <w:r w:rsidR="000F301F">
        <w:rPr>
          <w:rFonts w:ascii="David" w:hAnsi="David" w:hint="cs"/>
          <w:rtl/>
        </w:rPr>
        <w:t>ו של כל אחד מהם</w:t>
      </w:r>
      <w:r>
        <w:rPr>
          <w:rFonts w:ascii="David" w:hAnsi="David"/>
          <w:rtl/>
        </w:rPr>
        <w:t xml:space="preserve"> להיות הורה משמעותי עבורה. בעמדתה מציינת האפוט' </w:t>
      </w:r>
      <w:r w:rsidR="00496CA4">
        <w:rPr>
          <w:rFonts w:ascii="David" w:hAnsi="David" w:hint="cs"/>
          <w:rtl/>
        </w:rPr>
        <w:t xml:space="preserve">לדין </w:t>
      </w:r>
      <w:r>
        <w:rPr>
          <w:rFonts w:ascii="David" w:hAnsi="David"/>
          <w:rtl/>
        </w:rPr>
        <w:t xml:space="preserve">כי היא </w:t>
      </w:r>
      <w:r w:rsidR="000F301F">
        <w:rPr>
          <w:rFonts w:ascii="David" w:hAnsi="David" w:hint="cs"/>
          <w:rtl/>
        </w:rPr>
        <w:t>מ</w:t>
      </w:r>
      <w:r>
        <w:rPr>
          <w:rFonts w:ascii="David" w:hAnsi="David"/>
          <w:rtl/>
        </w:rPr>
        <w:t xml:space="preserve">קווה </w:t>
      </w:r>
      <w:r w:rsidR="000F301F">
        <w:rPr>
          <w:rFonts w:ascii="David" w:hAnsi="David" w:hint="cs"/>
          <w:rtl/>
        </w:rPr>
        <w:t>ש</w:t>
      </w:r>
      <w:r>
        <w:rPr>
          <w:rFonts w:ascii="David" w:hAnsi="David"/>
          <w:rtl/>
        </w:rPr>
        <w:t>הטיפול עליו המליץ המומחה לשני ה</w:t>
      </w:r>
      <w:r w:rsidR="000F301F">
        <w:rPr>
          <w:rFonts w:ascii="David" w:hAnsi="David" w:hint="cs"/>
          <w:rtl/>
        </w:rPr>
        <w:t>הור</w:t>
      </w:r>
      <w:r>
        <w:rPr>
          <w:rFonts w:ascii="David" w:hAnsi="David"/>
          <w:rtl/>
        </w:rPr>
        <w:t xml:space="preserve">ים יוכל לאפשר לקטינה להנות </w:t>
      </w:r>
      <w:r w:rsidR="00496CA4">
        <w:rPr>
          <w:rFonts w:ascii="David" w:hAnsi="David" w:hint="cs"/>
          <w:rtl/>
        </w:rPr>
        <w:t xml:space="preserve">משני </w:t>
      </w:r>
      <w:r>
        <w:rPr>
          <w:rFonts w:ascii="David" w:hAnsi="David"/>
          <w:rtl/>
        </w:rPr>
        <w:t xml:space="preserve">מהוריה. </w:t>
      </w:r>
      <w:r w:rsidRPr="00496CA4">
        <w:rPr>
          <w:rFonts w:ascii="David" w:hAnsi="David"/>
          <w:b/>
          <w:bCs/>
          <w:u w:val="single"/>
          <w:rtl/>
        </w:rPr>
        <w:t xml:space="preserve">האפוט' </w:t>
      </w:r>
      <w:r w:rsidR="000F301F" w:rsidRPr="00496CA4">
        <w:rPr>
          <w:rFonts w:ascii="David" w:hAnsi="David" w:hint="cs"/>
          <w:b/>
          <w:bCs/>
          <w:u w:val="single"/>
          <w:rtl/>
        </w:rPr>
        <w:t xml:space="preserve">מדגישה </w:t>
      </w:r>
      <w:r w:rsidRPr="00496CA4">
        <w:rPr>
          <w:rFonts w:ascii="David" w:hAnsi="David"/>
          <w:b/>
          <w:bCs/>
          <w:u w:val="single"/>
          <w:rtl/>
        </w:rPr>
        <w:t>כי הטיפול במקרה דנן אינו מותרות אלא הכרח.</w:t>
      </w:r>
    </w:p>
    <w:p w:rsidR="008B02D0" w:rsidRDefault="008B02D0" w:rsidP="008B02D0">
      <w:pPr>
        <w:pStyle w:val="ad"/>
        <w:jc w:val="both"/>
        <w:rPr>
          <w:rFonts w:ascii="David" w:hAnsi="David"/>
        </w:rPr>
      </w:pPr>
    </w:p>
    <w:p w:rsidR="008B02D0" w:rsidRDefault="008B02D0" w:rsidP="00496CA4">
      <w:pPr>
        <w:pStyle w:val="ad"/>
        <w:numPr>
          <w:ilvl w:val="0"/>
          <w:numId w:val="1"/>
        </w:numPr>
        <w:spacing w:line="360" w:lineRule="auto"/>
        <w:jc w:val="both"/>
        <w:rPr>
          <w:rFonts w:ascii="David" w:hAnsi="David"/>
          <w:rtl/>
        </w:rPr>
      </w:pPr>
      <w:r>
        <w:rPr>
          <w:rFonts w:ascii="David" w:hAnsi="David"/>
          <w:rtl/>
        </w:rPr>
        <w:t xml:space="preserve">עוד </w:t>
      </w:r>
      <w:r w:rsidR="000F301F">
        <w:rPr>
          <w:rFonts w:ascii="David" w:hAnsi="David" w:hint="cs"/>
          <w:rtl/>
        </w:rPr>
        <w:t xml:space="preserve">מוסיפה האפוט' לדין כי </w:t>
      </w:r>
      <w:r>
        <w:rPr>
          <w:rFonts w:ascii="David" w:hAnsi="David"/>
          <w:rtl/>
        </w:rPr>
        <w:t xml:space="preserve">היא  סבורה </w:t>
      </w:r>
      <w:r w:rsidR="000F301F">
        <w:rPr>
          <w:rFonts w:ascii="David" w:hAnsi="David" w:hint="cs"/>
          <w:rtl/>
        </w:rPr>
        <w:t>ש</w:t>
      </w:r>
      <w:r>
        <w:rPr>
          <w:rFonts w:ascii="David" w:hAnsi="David"/>
          <w:rtl/>
        </w:rPr>
        <w:t xml:space="preserve">זכותה של הקטינה לקבל </w:t>
      </w:r>
      <w:r w:rsidR="000F301F">
        <w:rPr>
          <w:rFonts w:ascii="David" w:hAnsi="David" w:hint="cs"/>
          <w:rtl/>
        </w:rPr>
        <w:t>מענה הולם</w:t>
      </w:r>
      <w:r>
        <w:rPr>
          <w:rFonts w:ascii="David" w:hAnsi="David"/>
          <w:rtl/>
        </w:rPr>
        <w:t xml:space="preserve"> </w:t>
      </w:r>
      <w:r w:rsidR="000F301F">
        <w:rPr>
          <w:rFonts w:ascii="David" w:hAnsi="David" w:hint="cs"/>
          <w:rtl/>
        </w:rPr>
        <w:t>ל</w:t>
      </w:r>
      <w:r>
        <w:rPr>
          <w:rFonts w:ascii="David" w:hAnsi="David"/>
          <w:rtl/>
        </w:rPr>
        <w:t xml:space="preserve">צרכיה </w:t>
      </w:r>
      <w:r w:rsidR="000F301F">
        <w:rPr>
          <w:rFonts w:ascii="David" w:hAnsi="David" w:hint="cs"/>
          <w:rtl/>
        </w:rPr>
        <w:t xml:space="preserve">גוברת על </w:t>
      </w:r>
      <w:r>
        <w:rPr>
          <w:rFonts w:ascii="David" w:hAnsi="David"/>
          <w:rtl/>
        </w:rPr>
        <w:t xml:space="preserve">זכותם של מי מההורים לשיויון </w:t>
      </w:r>
      <w:r w:rsidR="000F301F">
        <w:rPr>
          <w:rFonts w:ascii="David" w:hAnsi="David" w:hint="cs"/>
          <w:rtl/>
        </w:rPr>
        <w:t xml:space="preserve">בזמני השהות </w:t>
      </w:r>
      <w:r>
        <w:rPr>
          <w:rFonts w:ascii="David" w:hAnsi="David"/>
          <w:rtl/>
        </w:rPr>
        <w:t>קל וחומר כאשר מדובר בלילה אחד אח</w:t>
      </w:r>
      <w:r w:rsidR="00496CA4">
        <w:rPr>
          <w:rFonts w:ascii="David" w:hAnsi="David" w:hint="cs"/>
          <w:rtl/>
        </w:rPr>
        <w:t>ת</w:t>
      </w:r>
      <w:r>
        <w:rPr>
          <w:rFonts w:ascii="David" w:hAnsi="David"/>
          <w:rtl/>
        </w:rPr>
        <w:t xml:space="preserve"> לשבועיים. עם זאת הגדרת האחריות ההורית על </w:t>
      </w:r>
      <w:r w:rsidR="00DA1857">
        <w:rPr>
          <w:rFonts w:ascii="David" w:hAnsi="David"/>
        </w:rPr>
        <w:t>XXX</w:t>
      </w:r>
      <w:r>
        <w:rPr>
          <w:rFonts w:ascii="David" w:hAnsi="David"/>
          <w:rtl/>
        </w:rPr>
        <w:t xml:space="preserve"> כאחריות הורית שווה חשובה במקרה זה ביתר שאת שכן במילים אלה מובהר כי אין הורות עדיפה </w:t>
      </w:r>
      <w:r w:rsidR="00496CA4">
        <w:rPr>
          <w:rFonts w:ascii="David" w:hAnsi="David" w:hint="cs"/>
          <w:rtl/>
        </w:rPr>
        <w:t xml:space="preserve">של הורה אחד </w:t>
      </w:r>
      <w:r>
        <w:rPr>
          <w:rFonts w:ascii="David" w:hAnsi="David"/>
          <w:rtl/>
        </w:rPr>
        <w:t xml:space="preserve">על פניו של הורה אחר. מדובר באחריות שווה המטילה על שניהם לדאוג לצרכיה באופן שווה ומסמלת את הצורך המשמעותי של </w:t>
      </w:r>
      <w:r w:rsidR="00DA1857">
        <w:rPr>
          <w:rFonts w:ascii="David" w:hAnsi="David"/>
        </w:rPr>
        <w:t>XXX</w:t>
      </w:r>
      <w:r>
        <w:rPr>
          <w:rFonts w:ascii="David" w:hAnsi="David"/>
          <w:rtl/>
        </w:rPr>
        <w:t xml:space="preserve"> בשני הוריה.</w:t>
      </w:r>
    </w:p>
    <w:p w:rsidR="008B02D0" w:rsidRDefault="008B02D0" w:rsidP="008B02D0">
      <w:pPr>
        <w:pStyle w:val="ad"/>
        <w:jc w:val="both"/>
        <w:rPr>
          <w:rFonts w:ascii="David" w:hAnsi="David"/>
          <w:b/>
          <w:bCs/>
        </w:rPr>
      </w:pPr>
    </w:p>
    <w:p w:rsidR="008B02D0" w:rsidRDefault="008B02D0" w:rsidP="00D745AF">
      <w:pPr>
        <w:pStyle w:val="ad"/>
        <w:numPr>
          <w:ilvl w:val="0"/>
          <w:numId w:val="1"/>
        </w:numPr>
        <w:spacing w:line="360" w:lineRule="auto"/>
        <w:jc w:val="both"/>
        <w:rPr>
          <w:rFonts w:ascii="David" w:hAnsi="David"/>
          <w:rtl/>
        </w:rPr>
      </w:pPr>
      <w:r>
        <w:rPr>
          <w:rFonts w:ascii="David" w:hAnsi="David"/>
          <w:rtl/>
        </w:rPr>
        <w:t xml:space="preserve">לאור האמור לעיל, האפוט' </w:t>
      </w:r>
      <w:r w:rsidR="00AC70B4">
        <w:rPr>
          <w:rFonts w:ascii="David" w:hAnsi="David" w:hint="cs"/>
          <w:rtl/>
        </w:rPr>
        <w:t xml:space="preserve">לדין </w:t>
      </w:r>
      <w:r>
        <w:rPr>
          <w:rFonts w:ascii="David" w:hAnsi="David"/>
          <w:rtl/>
        </w:rPr>
        <w:t xml:space="preserve">סבורה כי טובתה של </w:t>
      </w:r>
      <w:r w:rsidR="00DA1857">
        <w:rPr>
          <w:rFonts w:ascii="David" w:hAnsi="David"/>
        </w:rPr>
        <w:t>XXX</w:t>
      </w:r>
      <w:r>
        <w:rPr>
          <w:rFonts w:ascii="David" w:hAnsi="David"/>
          <w:rtl/>
        </w:rPr>
        <w:t xml:space="preserve"> היא </w:t>
      </w:r>
      <w:r w:rsidR="00AC70B4">
        <w:rPr>
          <w:rFonts w:ascii="David" w:hAnsi="David" w:hint="cs"/>
          <w:rtl/>
        </w:rPr>
        <w:t>ש</w:t>
      </w:r>
      <w:r>
        <w:rPr>
          <w:rFonts w:ascii="David" w:hAnsi="David"/>
          <w:rtl/>
        </w:rPr>
        <w:t xml:space="preserve">תיקבע אחריות </w:t>
      </w:r>
      <w:r w:rsidR="00AC70B4">
        <w:rPr>
          <w:rFonts w:ascii="David" w:hAnsi="David" w:hint="cs"/>
          <w:rtl/>
        </w:rPr>
        <w:t xml:space="preserve">הורית </w:t>
      </w:r>
      <w:r>
        <w:rPr>
          <w:rFonts w:ascii="David" w:hAnsi="David"/>
          <w:rtl/>
        </w:rPr>
        <w:t xml:space="preserve">משותפת. </w:t>
      </w:r>
      <w:r w:rsidR="00496CA4">
        <w:rPr>
          <w:rFonts w:ascii="David" w:hAnsi="David" w:hint="cs"/>
          <w:rtl/>
        </w:rPr>
        <w:t>עם זאת</w:t>
      </w:r>
      <w:r w:rsidR="00AC70B4">
        <w:rPr>
          <w:rFonts w:ascii="David" w:hAnsi="David" w:hint="cs"/>
          <w:rtl/>
        </w:rPr>
        <w:t>,</w:t>
      </w:r>
      <w:r w:rsidR="00496CA4">
        <w:rPr>
          <w:rFonts w:ascii="David" w:hAnsi="David" w:hint="cs"/>
          <w:rtl/>
        </w:rPr>
        <w:t xml:space="preserve"> האפוט' לדין</w:t>
      </w:r>
      <w:r>
        <w:rPr>
          <w:rFonts w:ascii="David" w:hAnsi="David"/>
          <w:rtl/>
        </w:rPr>
        <w:t xml:space="preserve"> </w:t>
      </w:r>
      <w:r w:rsidR="000F301F">
        <w:rPr>
          <w:rFonts w:ascii="David" w:hAnsi="David" w:hint="cs"/>
          <w:rtl/>
        </w:rPr>
        <w:t>ממליצה ש</w:t>
      </w:r>
      <w:r w:rsidR="00AC70B4">
        <w:rPr>
          <w:rFonts w:ascii="David" w:hAnsi="David" w:hint="cs"/>
          <w:rtl/>
        </w:rPr>
        <w:t xml:space="preserve">בשלב זה </w:t>
      </w:r>
      <w:r>
        <w:rPr>
          <w:rFonts w:ascii="David" w:hAnsi="David"/>
          <w:rtl/>
        </w:rPr>
        <w:t xml:space="preserve">זמני השהות יוותרו על כנם </w:t>
      </w:r>
      <w:r w:rsidR="00AC70B4">
        <w:rPr>
          <w:rFonts w:ascii="David" w:hAnsi="David" w:hint="cs"/>
          <w:rtl/>
        </w:rPr>
        <w:t xml:space="preserve">זאת </w:t>
      </w:r>
      <w:r>
        <w:rPr>
          <w:rFonts w:ascii="David" w:hAnsi="David"/>
          <w:rtl/>
        </w:rPr>
        <w:t xml:space="preserve">עד קבלת דיווח מהפסיכולוג </w:t>
      </w:r>
      <w:r w:rsidR="00AC70B4">
        <w:rPr>
          <w:rFonts w:ascii="David" w:hAnsi="David" w:hint="cs"/>
          <w:rtl/>
        </w:rPr>
        <w:t xml:space="preserve">המטפל באב </w:t>
      </w:r>
      <w:r>
        <w:rPr>
          <w:rFonts w:ascii="David" w:hAnsi="David"/>
          <w:rtl/>
        </w:rPr>
        <w:t xml:space="preserve">על השתתפות </w:t>
      </w:r>
      <w:r w:rsidR="000F301F">
        <w:rPr>
          <w:rFonts w:ascii="David" w:hAnsi="David" w:hint="cs"/>
          <w:rtl/>
        </w:rPr>
        <w:t xml:space="preserve">האב </w:t>
      </w:r>
      <w:r>
        <w:rPr>
          <w:rFonts w:ascii="David" w:hAnsi="David"/>
          <w:rtl/>
        </w:rPr>
        <w:t xml:space="preserve">בטיפול פרטני מעמיק. בנוסף האפוט' </w:t>
      </w:r>
      <w:r w:rsidR="00496CA4">
        <w:rPr>
          <w:rFonts w:ascii="David" w:hAnsi="David" w:hint="cs"/>
          <w:rtl/>
        </w:rPr>
        <w:t xml:space="preserve">לדין </w:t>
      </w:r>
      <w:r>
        <w:rPr>
          <w:rFonts w:ascii="David" w:hAnsi="David"/>
          <w:rtl/>
        </w:rPr>
        <w:t>סבורה כי בנוסף לטיפול הפרטני ול</w:t>
      </w:r>
      <w:r w:rsidR="00D745AF">
        <w:rPr>
          <w:rFonts w:ascii="David" w:hAnsi="David" w:hint="cs"/>
          <w:rtl/>
        </w:rPr>
        <w:t>הדר</w:t>
      </w:r>
      <w:r>
        <w:rPr>
          <w:rFonts w:ascii="David" w:hAnsi="David"/>
          <w:rtl/>
        </w:rPr>
        <w:t xml:space="preserve">כה ההורית </w:t>
      </w:r>
      <w:r w:rsidR="000F301F">
        <w:rPr>
          <w:rFonts w:ascii="David" w:hAnsi="David" w:hint="cs"/>
          <w:rtl/>
        </w:rPr>
        <w:t xml:space="preserve">יש להורות להורים </w:t>
      </w:r>
      <w:r w:rsidR="00AC70B4">
        <w:rPr>
          <w:rFonts w:ascii="David" w:hAnsi="David" w:hint="cs"/>
          <w:rtl/>
        </w:rPr>
        <w:t xml:space="preserve">שניהם </w:t>
      </w:r>
      <w:r w:rsidR="000F301F">
        <w:rPr>
          <w:rFonts w:ascii="David" w:hAnsi="David" w:hint="cs"/>
          <w:rtl/>
        </w:rPr>
        <w:t>להשתתף ב</w:t>
      </w:r>
      <w:r>
        <w:rPr>
          <w:rFonts w:ascii="David" w:hAnsi="David"/>
          <w:rtl/>
        </w:rPr>
        <w:t xml:space="preserve">תיאום הורי עם סמכויות שיחליף בעתיד את פניית ההורים לבית משפט דבר המגביר את הקונפליקט בין ההורים </w:t>
      </w:r>
      <w:r w:rsidR="000F301F">
        <w:rPr>
          <w:rFonts w:ascii="David" w:hAnsi="David" w:hint="cs"/>
          <w:rtl/>
        </w:rPr>
        <w:t>מ</w:t>
      </w:r>
      <w:r>
        <w:rPr>
          <w:rFonts w:ascii="David" w:hAnsi="David"/>
          <w:rtl/>
        </w:rPr>
        <w:t>על ראשה של הקטינה</w:t>
      </w:r>
      <w:r w:rsidR="00AC70B4">
        <w:rPr>
          <w:rFonts w:ascii="David" w:hAnsi="David" w:hint="cs"/>
          <w:rtl/>
        </w:rPr>
        <w:t xml:space="preserve">. כמו </w:t>
      </w:r>
      <w:r>
        <w:rPr>
          <w:rFonts w:ascii="David" w:hAnsi="David"/>
          <w:rtl/>
        </w:rPr>
        <w:t xml:space="preserve">כן </w:t>
      </w:r>
      <w:r w:rsidR="000F301F">
        <w:rPr>
          <w:rFonts w:ascii="David" w:hAnsi="David" w:hint="cs"/>
          <w:rtl/>
        </w:rPr>
        <w:t xml:space="preserve">ממליצה </w:t>
      </w:r>
      <w:r w:rsidR="00AC70B4">
        <w:rPr>
          <w:rFonts w:ascii="David" w:hAnsi="David" w:hint="cs"/>
          <w:rtl/>
        </w:rPr>
        <w:t xml:space="preserve">האפוט' לדין </w:t>
      </w:r>
      <w:r w:rsidR="000F301F">
        <w:rPr>
          <w:rFonts w:ascii="David" w:hAnsi="David" w:hint="cs"/>
          <w:rtl/>
        </w:rPr>
        <w:t>שההורים</w:t>
      </w:r>
      <w:r w:rsidR="00AC70B4">
        <w:rPr>
          <w:rFonts w:ascii="David" w:hAnsi="David" w:hint="cs"/>
          <w:rtl/>
        </w:rPr>
        <w:t xml:space="preserve"> או מי מהם </w:t>
      </w:r>
      <w:r>
        <w:rPr>
          <w:rFonts w:ascii="David" w:hAnsi="David"/>
          <w:rtl/>
        </w:rPr>
        <w:t xml:space="preserve">יתחילו בטיפול דיאדי </w:t>
      </w:r>
      <w:r w:rsidR="00283FCC">
        <w:rPr>
          <w:rFonts w:ascii="David" w:hAnsi="David" w:hint="cs"/>
          <w:rtl/>
        </w:rPr>
        <w:t xml:space="preserve">עם הקטינה </w:t>
      </w:r>
      <w:r>
        <w:rPr>
          <w:rFonts w:ascii="David" w:hAnsi="David"/>
          <w:rtl/>
        </w:rPr>
        <w:t>ככל שיידרש</w:t>
      </w:r>
      <w:r w:rsidR="00AC70B4">
        <w:rPr>
          <w:rFonts w:ascii="David" w:hAnsi="David" w:hint="cs"/>
          <w:rtl/>
        </w:rPr>
        <w:t xml:space="preserve"> ויומלץ על ידי הגורמים המטפלים</w:t>
      </w:r>
      <w:r>
        <w:rPr>
          <w:rFonts w:ascii="David" w:hAnsi="David"/>
          <w:rtl/>
        </w:rPr>
        <w:t>.</w:t>
      </w:r>
    </w:p>
    <w:p w:rsidR="008B02D0" w:rsidRDefault="008B02D0" w:rsidP="008B02D0">
      <w:pPr>
        <w:pStyle w:val="ad"/>
        <w:rPr>
          <w:rFonts w:ascii="David" w:hAnsi="David"/>
        </w:rPr>
      </w:pPr>
    </w:p>
    <w:p w:rsidR="008B02D0" w:rsidRDefault="008B02D0" w:rsidP="008B02D0">
      <w:pPr>
        <w:pStyle w:val="ad"/>
        <w:jc w:val="both"/>
        <w:rPr>
          <w:rFonts w:ascii="David" w:hAnsi="David"/>
        </w:rPr>
      </w:pPr>
    </w:p>
    <w:p w:rsidR="00DA29A9" w:rsidRDefault="00DA29A9" w:rsidP="008B02D0">
      <w:pPr>
        <w:spacing w:line="360" w:lineRule="auto"/>
        <w:ind w:firstLine="360"/>
        <w:jc w:val="both"/>
        <w:rPr>
          <w:rFonts w:ascii="David" w:hAnsi="David"/>
          <w:b/>
          <w:bCs/>
          <w:rtl/>
        </w:rPr>
      </w:pPr>
    </w:p>
    <w:p w:rsidR="00DA29A9" w:rsidRDefault="00DA29A9" w:rsidP="008B02D0">
      <w:pPr>
        <w:spacing w:line="360" w:lineRule="auto"/>
        <w:ind w:firstLine="360"/>
        <w:jc w:val="both"/>
        <w:rPr>
          <w:rFonts w:ascii="David" w:hAnsi="David"/>
          <w:b/>
          <w:bCs/>
          <w:rtl/>
        </w:rPr>
      </w:pPr>
    </w:p>
    <w:p w:rsidR="008B02D0" w:rsidRDefault="008B02D0" w:rsidP="008B02D0">
      <w:pPr>
        <w:spacing w:line="360" w:lineRule="auto"/>
        <w:ind w:firstLine="360"/>
        <w:jc w:val="both"/>
        <w:rPr>
          <w:rFonts w:ascii="David" w:hAnsi="David"/>
          <w:b/>
          <w:bCs/>
          <w:rtl/>
        </w:rPr>
      </w:pPr>
      <w:r>
        <w:rPr>
          <w:rFonts w:ascii="David" w:hAnsi="David"/>
          <w:b/>
          <w:bCs/>
          <w:rtl/>
        </w:rPr>
        <w:t>המסגרת הנורמטיבית</w:t>
      </w:r>
    </w:p>
    <w:p w:rsidR="008B02D0" w:rsidRDefault="008B02D0" w:rsidP="008B02D0">
      <w:pPr>
        <w:tabs>
          <w:tab w:val="left" w:pos="-58"/>
          <w:tab w:val="left" w:pos="84"/>
        </w:tabs>
        <w:spacing w:line="360" w:lineRule="auto"/>
        <w:jc w:val="both"/>
        <w:rPr>
          <w:rFonts w:ascii="David" w:hAnsi="David"/>
          <w:rtl/>
        </w:rPr>
      </w:pPr>
    </w:p>
    <w:p w:rsidR="008B02D0" w:rsidRDefault="000F301F" w:rsidP="00DA29A9">
      <w:pPr>
        <w:numPr>
          <w:ilvl w:val="0"/>
          <w:numId w:val="1"/>
        </w:numPr>
        <w:tabs>
          <w:tab w:val="left" w:pos="-58"/>
          <w:tab w:val="left" w:pos="84"/>
        </w:tabs>
        <w:spacing w:line="360" w:lineRule="auto"/>
        <w:jc w:val="both"/>
        <w:rPr>
          <w:rFonts w:ascii="David" w:hAnsi="David"/>
          <w:color w:val="000000"/>
        </w:rPr>
      </w:pPr>
      <w:r>
        <w:rPr>
          <w:rFonts w:ascii="David" w:hAnsi="David" w:hint="cs"/>
          <w:color w:val="000000"/>
          <w:rtl/>
        </w:rPr>
        <w:t>משנדרש</w:t>
      </w:r>
      <w:r w:rsidR="008B02D0">
        <w:rPr>
          <w:rFonts w:ascii="David" w:hAnsi="David"/>
          <w:color w:val="000000"/>
          <w:rtl/>
        </w:rPr>
        <w:t xml:space="preserve"> בית המשפט להכריע בסוגיה הקשורה בטובת הקטין כגון </w:t>
      </w:r>
      <w:r>
        <w:rPr>
          <w:rFonts w:ascii="David" w:hAnsi="David" w:hint="cs"/>
          <w:color w:val="000000"/>
          <w:rtl/>
        </w:rPr>
        <w:t>חלוקת זמני השהות עם מי מהוריו</w:t>
      </w:r>
      <w:r w:rsidR="008B02D0">
        <w:rPr>
          <w:rFonts w:ascii="David" w:hAnsi="David"/>
          <w:color w:val="000000"/>
          <w:rtl/>
        </w:rPr>
        <w:t xml:space="preserve">, </w:t>
      </w:r>
      <w:r>
        <w:rPr>
          <w:rFonts w:ascii="David" w:hAnsi="David" w:hint="cs"/>
          <w:color w:val="000000"/>
          <w:rtl/>
        </w:rPr>
        <w:t>מתבסס</w:t>
      </w:r>
      <w:r w:rsidR="008B02D0">
        <w:rPr>
          <w:rFonts w:ascii="David" w:hAnsi="David"/>
          <w:color w:val="000000"/>
          <w:rtl/>
        </w:rPr>
        <w:t xml:space="preserve"> בית המשפט </w:t>
      </w:r>
      <w:r>
        <w:rPr>
          <w:rFonts w:ascii="David" w:hAnsi="David" w:hint="cs"/>
          <w:color w:val="000000"/>
          <w:rtl/>
        </w:rPr>
        <w:t xml:space="preserve">על </w:t>
      </w:r>
      <w:r w:rsidR="008B02D0">
        <w:rPr>
          <w:rFonts w:ascii="David" w:hAnsi="David"/>
          <w:color w:val="000000"/>
          <w:rtl/>
        </w:rPr>
        <w:t>מכלול הראיות אשר הו</w:t>
      </w:r>
      <w:r>
        <w:rPr>
          <w:rFonts w:ascii="David" w:hAnsi="David" w:hint="cs"/>
          <w:color w:val="000000"/>
          <w:rtl/>
        </w:rPr>
        <w:t>נח</w:t>
      </w:r>
      <w:r w:rsidR="008B02D0">
        <w:rPr>
          <w:rFonts w:ascii="David" w:hAnsi="David"/>
          <w:color w:val="000000"/>
          <w:rtl/>
        </w:rPr>
        <w:t xml:space="preserve">ו בפניו במהלך ניהול ההליך, כגון: עדויות הצדדים והתרשמות בית המשפט מהן, תסקירים של הגורמים המטפלים וחוות דעת מומחים מקצועיים. </w:t>
      </w:r>
    </w:p>
    <w:p w:rsidR="008B02D0" w:rsidRDefault="008B02D0" w:rsidP="008B02D0">
      <w:pPr>
        <w:tabs>
          <w:tab w:val="left" w:pos="-58"/>
          <w:tab w:val="left" w:pos="84"/>
        </w:tabs>
        <w:spacing w:line="360" w:lineRule="auto"/>
        <w:jc w:val="both"/>
        <w:rPr>
          <w:rFonts w:ascii="David" w:hAnsi="David"/>
          <w:color w:val="000000"/>
        </w:rPr>
      </w:pPr>
    </w:p>
    <w:p w:rsidR="008B02D0" w:rsidRDefault="008B02D0" w:rsidP="00DA29A9">
      <w:pPr>
        <w:numPr>
          <w:ilvl w:val="0"/>
          <w:numId w:val="1"/>
        </w:numPr>
        <w:tabs>
          <w:tab w:val="left" w:pos="-58"/>
          <w:tab w:val="left" w:pos="84"/>
        </w:tabs>
        <w:spacing w:line="360" w:lineRule="auto"/>
        <w:jc w:val="both"/>
        <w:rPr>
          <w:rFonts w:ascii="David" w:hAnsi="David"/>
          <w:color w:val="000000"/>
        </w:rPr>
      </w:pPr>
      <w:r>
        <w:rPr>
          <w:rFonts w:ascii="David" w:hAnsi="David"/>
          <w:color w:val="000000"/>
          <w:rtl/>
        </w:rPr>
        <w:t xml:space="preserve">באשר לקביעת המשקל שיינתן לכל אחת מן הראיות, </w:t>
      </w:r>
      <w:r w:rsidR="000156E8">
        <w:rPr>
          <w:rFonts w:ascii="David" w:hAnsi="David" w:hint="cs"/>
          <w:color w:val="000000"/>
          <w:rtl/>
        </w:rPr>
        <w:t>הרי</w:t>
      </w:r>
      <w:r>
        <w:rPr>
          <w:rFonts w:ascii="David" w:hAnsi="David"/>
          <w:color w:val="000000"/>
          <w:rtl/>
        </w:rPr>
        <w:t xml:space="preserve"> </w:t>
      </w:r>
      <w:r w:rsidR="000156E8">
        <w:rPr>
          <w:rFonts w:ascii="David" w:hAnsi="David" w:hint="cs"/>
          <w:color w:val="000000"/>
          <w:rtl/>
        </w:rPr>
        <w:t>ש</w:t>
      </w:r>
      <w:r>
        <w:rPr>
          <w:rFonts w:ascii="David" w:hAnsi="David"/>
          <w:color w:val="000000"/>
          <w:rtl/>
        </w:rPr>
        <w:t xml:space="preserve">לחוות הדעת והתסקירים יש לתת משקל חשוב ומשמעותי </w:t>
      </w:r>
      <w:r w:rsidR="000156E8">
        <w:rPr>
          <w:rFonts w:ascii="David" w:hAnsi="David" w:hint="cs"/>
          <w:color w:val="000000"/>
          <w:rtl/>
        </w:rPr>
        <w:t>מ</w:t>
      </w:r>
      <w:r>
        <w:rPr>
          <w:rFonts w:ascii="David" w:hAnsi="David"/>
          <w:color w:val="000000"/>
          <w:rtl/>
        </w:rPr>
        <w:t>אחר ו</w:t>
      </w:r>
      <w:r w:rsidR="000156E8">
        <w:rPr>
          <w:rFonts w:ascii="David" w:hAnsi="David" w:hint="cs"/>
          <w:color w:val="000000"/>
          <w:rtl/>
        </w:rPr>
        <w:t>אלו</w:t>
      </w:r>
      <w:r>
        <w:rPr>
          <w:rFonts w:ascii="David" w:hAnsi="David"/>
          <w:color w:val="000000"/>
          <w:rtl/>
        </w:rPr>
        <w:t xml:space="preserve"> הוכנו על ידי גורמים </w:t>
      </w:r>
      <w:r w:rsidR="000156E8">
        <w:rPr>
          <w:rFonts w:ascii="David" w:hAnsi="David" w:hint="cs"/>
          <w:color w:val="000000"/>
          <w:rtl/>
        </w:rPr>
        <w:t>מקצועיים ו</w:t>
      </w:r>
      <w:r>
        <w:rPr>
          <w:rFonts w:ascii="David" w:hAnsi="David"/>
          <w:color w:val="000000"/>
          <w:rtl/>
        </w:rPr>
        <w:t>אובייקטיבים המנותקים מן הסכסוך. בידם של גורמים אלו מצויים הכלים המתאימים, המומחיות המקצועי</w:t>
      </w:r>
      <w:r w:rsidR="000156E8">
        <w:rPr>
          <w:rFonts w:ascii="David" w:hAnsi="David" w:hint="cs"/>
          <w:color w:val="000000"/>
          <w:rtl/>
        </w:rPr>
        <w:t>ו</w:t>
      </w:r>
      <w:r>
        <w:rPr>
          <w:rFonts w:ascii="David" w:hAnsi="David"/>
          <w:color w:val="000000"/>
          <w:rtl/>
        </w:rPr>
        <w:t>ת והניסיון בתחום הנדרש להכרעה. חוות הדעת והתסקירים לרבות דוחות גורמים המטפלים בקטינים מהווים כלי עזר בעל משקל משמעותי</w:t>
      </w:r>
      <w:r w:rsidR="000156E8">
        <w:rPr>
          <w:rFonts w:ascii="David" w:hAnsi="David" w:hint="cs"/>
          <w:color w:val="000000"/>
          <w:rtl/>
        </w:rPr>
        <w:t xml:space="preserve"> ופעמים רבות אף מכריע. חוות הדעת והתסקירים, כמו גם עמדות והמלצות האפט' לדין </w:t>
      </w:r>
      <w:r>
        <w:rPr>
          <w:rFonts w:ascii="David" w:hAnsi="David"/>
          <w:color w:val="000000"/>
          <w:rtl/>
        </w:rPr>
        <w:t xml:space="preserve">מסייעים לבית המשפט  </w:t>
      </w:r>
      <w:r w:rsidR="000156E8">
        <w:rPr>
          <w:rFonts w:ascii="David" w:hAnsi="David" w:hint="cs"/>
          <w:color w:val="000000"/>
          <w:rtl/>
        </w:rPr>
        <w:t>בבואו לקבל</w:t>
      </w:r>
      <w:r>
        <w:rPr>
          <w:rFonts w:ascii="David" w:hAnsi="David"/>
          <w:color w:val="000000"/>
          <w:rtl/>
        </w:rPr>
        <w:t xml:space="preserve"> החלטות בעניין קטינים. </w:t>
      </w:r>
    </w:p>
    <w:p w:rsidR="008B02D0" w:rsidRDefault="008B02D0" w:rsidP="008B02D0">
      <w:pPr>
        <w:pStyle w:val="ad"/>
        <w:jc w:val="both"/>
        <w:rPr>
          <w:rFonts w:ascii="David" w:hAnsi="David"/>
          <w:b/>
          <w:bCs/>
          <w:sz w:val="22"/>
          <w:szCs w:val="22"/>
          <w:lang w:eastAsia="he-IL"/>
        </w:rPr>
      </w:pPr>
    </w:p>
    <w:p w:rsidR="008B02D0" w:rsidRDefault="008B02D0" w:rsidP="000156E8">
      <w:pPr>
        <w:autoSpaceDE w:val="0"/>
        <w:autoSpaceDN w:val="0"/>
        <w:spacing w:line="360" w:lineRule="auto"/>
        <w:ind w:left="1440"/>
        <w:jc w:val="both"/>
        <w:rPr>
          <w:rFonts w:ascii="David" w:hAnsi="David"/>
          <w:b/>
          <w:bCs/>
          <w:rtl/>
          <w:lang w:eastAsia="he-IL"/>
        </w:rPr>
      </w:pPr>
      <w:r>
        <w:rPr>
          <w:rFonts w:ascii="David" w:hAnsi="David"/>
          <w:b/>
          <w:bCs/>
          <w:rtl/>
          <w:lang w:eastAsia="he-IL"/>
        </w:rPr>
        <w:t xml:space="preserve">"......חוות הדעת מהוות חלק חשוב ומשמעותי של מסכת הראיות שבפני בית המשפט, על בסיסה יגבש את תמונת המצב העובדתית בה הוא מכריע. חוות הדעת הן ההופכו את "טובת הילד" ממושג ערטילאי ואמורפי, לבעל ממשות ותוכן קונקרטי".  </w:t>
      </w:r>
    </w:p>
    <w:p w:rsidR="008B02D0" w:rsidRPr="000156E8" w:rsidRDefault="008B02D0" w:rsidP="008B02D0">
      <w:pPr>
        <w:autoSpaceDE w:val="0"/>
        <w:autoSpaceDN w:val="0"/>
        <w:spacing w:line="360" w:lineRule="auto"/>
        <w:ind w:left="360" w:firstLine="360"/>
        <w:jc w:val="both"/>
        <w:rPr>
          <w:rFonts w:ascii="David" w:hAnsi="David"/>
          <w:sz w:val="22"/>
          <w:szCs w:val="22"/>
          <w:rtl/>
          <w:lang w:eastAsia="he-IL"/>
        </w:rPr>
      </w:pPr>
      <w:r w:rsidRPr="000156E8">
        <w:rPr>
          <w:rFonts w:ascii="David" w:hAnsi="David"/>
          <w:sz w:val="22"/>
          <w:szCs w:val="22"/>
          <w:rtl/>
          <w:lang w:eastAsia="he-IL"/>
        </w:rPr>
        <w:t xml:space="preserve">(ראה: </w:t>
      </w:r>
      <w:r w:rsidRPr="000156E8">
        <w:rPr>
          <w:rFonts w:ascii="David" w:hAnsi="David"/>
          <w:sz w:val="22"/>
          <w:szCs w:val="22"/>
          <w:rtl/>
        </w:rPr>
        <w:t>בע"מ 27/06</w:t>
      </w:r>
      <w:r w:rsidRPr="000156E8">
        <w:rPr>
          <w:rFonts w:ascii="David" w:hAnsi="David"/>
          <w:sz w:val="22"/>
          <w:szCs w:val="22"/>
          <w:rtl/>
          <w:lang w:eastAsia="he-IL"/>
        </w:rPr>
        <w:t xml:space="preserve"> </w:t>
      </w:r>
      <w:r w:rsidRPr="000156E8">
        <w:rPr>
          <w:rFonts w:ascii="David" w:hAnsi="David"/>
          <w:b/>
          <w:bCs/>
          <w:sz w:val="22"/>
          <w:szCs w:val="22"/>
          <w:u w:val="single"/>
          <w:rtl/>
          <w:lang w:eastAsia="he-IL"/>
        </w:rPr>
        <w:t>פלוני נ' פלוני</w:t>
      </w:r>
      <w:r w:rsidRPr="000156E8">
        <w:rPr>
          <w:rFonts w:ascii="David" w:hAnsi="David"/>
          <w:sz w:val="22"/>
          <w:szCs w:val="22"/>
          <w:rtl/>
          <w:lang w:eastAsia="he-IL"/>
        </w:rPr>
        <w:t xml:space="preserve"> [פורסם בנבו] {פמ"מ – 1/5/2006}).</w:t>
      </w:r>
    </w:p>
    <w:p w:rsidR="008B02D0" w:rsidRDefault="008B02D0" w:rsidP="008B02D0">
      <w:pPr>
        <w:pStyle w:val="ad"/>
        <w:jc w:val="both"/>
        <w:rPr>
          <w:rFonts w:ascii="David" w:hAnsi="David"/>
          <w:color w:val="000000"/>
          <w:rtl/>
        </w:rPr>
      </w:pPr>
    </w:p>
    <w:p w:rsidR="008B02D0" w:rsidRPr="000156E8" w:rsidRDefault="008B02D0" w:rsidP="00DA29A9">
      <w:pPr>
        <w:numPr>
          <w:ilvl w:val="0"/>
          <w:numId w:val="1"/>
        </w:numPr>
        <w:tabs>
          <w:tab w:val="left" w:pos="-58"/>
          <w:tab w:val="left" w:pos="84"/>
        </w:tabs>
        <w:spacing w:line="360" w:lineRule="auto"/>
        <w:jc w:val="both"/>
        <w:rPr>
          <w:rFonts w:ascii="David" w:hAnsi="David"/>
          <w:lang w:eastAsia="he-IL"/>
        </w:rPr>
      </w:pPr>
      <w:r w:rsidRPr="000156E8">
        <w:rPr>
          <w:rFonts w:ascii="David" w:hAnsi="David"/>
          <w:color w:val="000000"/>
          <w:rtl/>
        </w:rPr>
        <w:t xml:space="preserve"> </w:t>
      </w:r>
      <w:r w:rsidR="000156E8" w:rsidRPr="000156E8">
        <w:rPr>
          <w:rFonts w:ascii="David" w:hAnsi="David" w:hint="cs"/>
          <w:color w:val="000000"/>
          <w:rtl/>
        </w:rPr>
        <w:t>בהתאם</w:t>
      </w:r>
      <w:r w:rsidRPr="000156E8">
        <w:rPr>
          <w:rFonts w:ascii="David" w:hAnsi="David"/>
          <w:color w:val="000000"/>
          <w:rtl/>
        </w:rPr>
        <w:t xml:space="preserve"> </w:t>
      </w:r>
      <w:r w:rsidR="000156E8" w:rsidRPr="000156E8">
        <w:rPr>
          <w:rFonts w:ascii="David" w:hAnsi="David" w:hint="cs"/>
          <w:color w:val="000000"/>
          <w:rtl/>
        </w:rPr>
        <w:t>ל</w:t>
      </w:r>
      <w:r w:rsidRPr="000156E8">
        <w:rPr>
          <w:rFonts w:ascii="David" w:hAnsi="David"/>
          <w:color w:val="000000"/>
          <w:rtl/>
        </w:rPr>
        <w:t xml:space="preserve">הלכה, כאשר בית המשפט ממנה מומחה מטעמו מהווה חוות דעתו </w:t>
      </w:r>
      <w:r w:rsidR="000156E8" w:rsidRPr="000156E8">
        <w:rPr>
          <w:rFonts w:ascii="David" w:hAnsi="David" w:hint="cs"/>
          <w:color w:val="000000"/>
          <w:rtl/>
        </w:rPr>
        <w:t xml:space="preserve">של המומחה </w:t>
      </w:r>
      <w:r w:rsidRPr="000156E8">
        <w:rPr>
          <w:rFonts w:ascii="David" w:hAnsi="David"/>
          <w:color w:val="000000"/>
          <w:rtl/>
        </w:rPr>
        <w:t>תשתית נתונים מקצועית ואובייקטיבית.</w:t>
      </w:r>
      <w:r w:rsidRPr="000156E8">
        <w:rPr>
          <w:rFonts w:ascii="David" w:hAnsi="David"/>
          <w:rtl/>
        </w:rPr>
        <w:t xml:space="preserve"> </w:t>
      </w:r>
      <w:r w:rsidRPr="000156E8">
        <w:rPr>
          <w:rFonts w:ascii="David" w:hAnsi="David"/>
          <w:color w:val="000000"/>
          <w:rtl/>
        </w:rPr>
        <w:t xml:space="preserve">עוד נקבע כי לצורך ההכרעה בסוגיה שבמחלוקת ייטה בית המשפט לאמץ את ממצאי המומחה, אלא אם כן </w:t>
      </w:r>
      <w:r w:rsidR="000156E8" w:rsidRPr="000156E8">
        <w:rPr>
          <w:rFonts w:ascii="David" w:hAnsi="David" w:hint="cs"/>
          <w:color w:val="000000"/>
          <w:rtl/>
        </w:rPr>
        <w:t>מצא שקיימת</w:t>
      </w:r>
      <w:r w:rsidRPr="000156E8">
        <w:rPr>
          <w:rFonts w:ascii="David" w:hAnsi="David"/>
          <w:color w:val="000000"/>
          <w:rtl/>
        </w:rPr>
        <w:t xml:space="preserve"> סיבה בולטת לעין וכבדת משקל שלא לעשות זאת </w:t>
      </w:r>
      <w:r w:rsidR="000156E8" w:rsidRPr="000156E8">
        <w:rPr>
          <w:rFonts w:ascii="David" w:hAnsi="David" w:hint="cs"/>
          <w:color w:val="000000"/>
          <w:rtl/>
        </w:rPr>
        <w:t>והמ</w:t>
      </w:r>
      <w:r w:rsidRPr="000156E8">
        <w:rPr>
          <w:rFonts w:ascii="David" w:hAnsi="David"/>
          <w:color w:val="000000"/>
          <w:rtl/>
        </w:rPr>
        <w:t>צדיקה סטייה מן ההמלצה.</w:t>
      </w:r>
      <w:r w:rsidR="000156E8" w:rsidRPr="000156E8">
        <w:rPr>
          <w:rFonts w:ascii="David" w:hAnsi="David" w:hint="cs"/>
          <w:rtl/>
        </w:rPr>
        <w:t xml:space="preserve"> לעניין זה </w:t>
      </w:r>
      <w:r w:rsidRPr="000156E8">
        <w:rPr>
          <w:rFonts w:ascii="David" w:hAnsi="David"/>
          <w:rtl/>
          <w:lang w:eastAsia="he-IL"/>
        </w:rPr>
        <w:t xml:space="preserve">ראה: </w:t>
      </w:r>
      <w:r w:rsidRPr="000156E8">
        <w:rPr>
          <w:rFonts w:ascii="David" w:hAnsi="David"/>
          <w:rtl/>
        </w:rPr>
        <w:t>בע"מ 9358/04</w:t>
      </w:r>
      <w:r w:rsidRPr="000156E8">
        <w:rPr>
          <w:rFonts w:ascii="David" w:hAnsi="David"/>
          <w:rtl/>
          <w:lang w:eastAsia="he-IL"/>
        </w:rPr>
        <w:t xml:space="preserve"> </w:t>
      </w:r>
      <w:r w:rsidRPr="000156E8">
        <w:rPr>
          <w:rFonts w:ascii="David" w:hAnsi="David"/>
          <w:b/>
          <w:bCs/>
          <w:u w:val="single"/>
          <w:rtl/>
          <w:lang w:eastAsia="he-IL"/>
        </w:rPr>
        <w:t xml:space="preserve">פלונית נ' פלוני </w:t>
      </w:r>
      <w:r w:rsidRPr="000156E8">
        <w:rPr>
          <w:rFonts w:ascii="David" w:hAnsi="David"/>
          <w:rtl/>
          <w:lang w:eastAsia="he-IL"/>
        </w:rPr>
        <w:t>[פורסם בנבו] {פמ"מ – 2/5/2005}.</w:t>
      </w:r>
    </w:p>
    <w:p w:rsidR="008B02D0" w:rsidRDefault="008B02D0" w:rsidP="008B02D0">
      <w:pPr>
        <w:autoSpaceDE w:val="0"/>
        <w:autoSpaceDN w:val="0"/>
        <w:spacing w:line="360" w:lineRule="auto"/>
        <w:ind w:left="360" w:firstLine="360"/>
        <w:jc w:val="both"/>
        <w:rPr>
          <w:rFonts w:ascii="David" w:hAnsi="David"/>
          <w:rtl/>
          <w:lang w:eastAsia="he-IL"/>
        </w:rPr>
      </w:pPr>
    </w:p>
    <w:p w:rsidR="008B02D0" w:rsidRDefault="008B02D0" w:rsidP="00DA29A9">
      <w:pPr>
        <w:pStyle w:val="ruller4"/>
        <w:numPr>
          <w:ilvl w:val="0"/>
          <w:numId w:val="1"/>
        </w:numPr>
        <w:rPr>
          <w:rFonts w:ascii="David" w:eastAsiaTheme="minorHAnsi" w:hAnsi="David" w:cs="David"/>
          <w:color w:val="000000"/>
          <w:spacing w:val="0"/>
          <w:sz w:val="24"/>
          <w:szCs w:val="24"/>
          <w:rtl/>
          <w:lang w:eastAsia="en-US"/>
        </w:rPr>
      </w:pPr>
      <w:r>
        <w:rPr>
          <w:rFonts w:ascii="David" w:eastAsiaTheme="minorHAnsi" w:hAnsi="David" w:cs="David"/>
          <w:color w:val="000000"/>
          <w:spacing w:val="0"/>
          <w:sz w:val="24"/>
          <w:szCs w:val="24"/>
          <w:rtl/>
          <w:lang w:eastAsia="en-US"/>
        </w:rPr>
        <w:t xml:space="preserve">עוד נקבע בבע"מ 27/06 שם, כי </w:t>
      </w:r>
      <w:r w:rsidR="008D6AF4">
        <w:rPr>
          <w:rFonts w:ascii="David" w:eastAsiaTheme="minorHAnsi" w:hAnsi="David" w:cs="David" w:hint="cs"/>
          <w:color w:val="000000"/>
          <w:spacing w:val="0"/>
          <w:sz w:val="24"/>
          <w:szCs w:val="24"/>
          <w:rtl/>
          <w:lang w:eastAsia="en-US"/>
        </w:rPr>
        <w:t>הג</w:t>
      </w:r>
      <w:r>
        <w:rPr>
          <w:rFonts w:ascii="David" w:eastAsiaTheme="minorHAnsi" w:hAnsi="David" w:cs="David"/>
          <w:color w:val="000000"/>
          <w:spacing w:val="0"/>
          <w:sz w:val="24"/>
          <w:szCs w:val="24"/>
          <w:rtl/>
          <w:lang w:eastAsia="en-US"/>
        </w:rPr>
        <w:t xml:space="preserve">ם </w:t>
      </w:r>
      <w:r w:rsidR="008D6AF4">
        <w:rPr>
          <w:rFonts w:ascii="David" w:eastAsiaTheme="minorHAnsi" w:hAnsi="David" w:cs="David" w:hint="cs"/>
          <w:color w:val="000000"/>
          <w:spacing w:val="0"/>
          <w:sz w:val="24"/>
          <w:szCs w:val="24"/>
          <w:rtl/>
          <w:lang w:eastAsia="en-US"/>
        </w:rPr>
        <w:t>ש</w:t>
      </w:r>
      <w:r>
        <w:rPr>
          <w:rFonts w:ascii="David" w:eastAsiaTheme="minorHAnsi" w:hAnsi="David" w:cs="David"/>
          <w:color w:val="000000"/>
          <w:spacing w:val="0"/>
          <w:sz w:val="24"/>
          <w:szCs w:val="24"/>
          <w:rtl/>
          <w:lang w:eastAsia="en-US"/>
        </w:rPr>
        <w:t>המומחים הם בעלי ה</w:t>
      </w:r>
      <w:r w:rsidR="008D6AF4">
        <w:rPr>
          <w:rFonts w:ascii="David" w:eastAsiaTheme="minorHAnsi" w:hAnsi="David" w:cs="David" w:hint="cs"/>
          <w:color w:val="000000"/>
          <w:spacing w:val="0"/>
          <w:sz w:val="24"/>
          <w:szCs w:val="24"/>
          <w:rtl/>
          <w:lang w:eastAsia="en-US"/>
        </w:rPr>
        <w:t>יכולת המקצועית</w:t>
      </w:r>
      <w:r>
        <w:rPr>
          <w:rFonts w:ascii="David" w:eastAsiaTheme="minorHAnsi" w:hAnsi="David" w:cs="David"/>
          <w:color w:val="000000"/>
          <w:spacing w:val="0"/>
          <w:sz w:val="24"/>
          <w:szCs w:val="24"/>
          <w:rtl/>
          <w:lang w:eastAsia="en-US"/>
        </w:rPr>
        <w:t xml:space="preserve"> לקביעת טובת הילד במישור הרפואי, הפסיכולוגי, או בכל תחום אחר לגביו מונו</w:t>
      </w:r>
      <w:r w:rsidR="008D6AF4">
        <w:rPr>
          <w:rFonts w:ascii="David" w:eastAsiaTheme="minorHAnsi" w:hAnsi="David" w:cs="David" w:hint="cs"/>
          <w:color w:val="000000"/>
          <w:spacing w:val="0"/>
          <w:sz w:val="24"/>
          <w:szCs w:val="24"/>
          <w:rtl/>
          <w:lang w:eastAsia="en-US"/>
        </w:rPr>
        <w:t>,</w:t>
      </w:r>
      <w:r>
        <w:rPr>
          <w:rFonts w:ascii="David" w:eastAsiaTheme="minorHAnsi" w:hAnsi="David" w:cs="David"/>
          <w:color w:val="000000"/>
          <w:spacing w:val="0"/>
          <w:sz w:val="24"/>
          <w:szCs w:val="24"/>
          <w:rtl/>
          <w:lang w:eastAsia="en-US"/>
        </w:rPr>
        <w:t xml:space="preserve"> ועל אף שהם בעלי הכלים, הניסיון והמומחיות המקצועיים ולעמדתם ניתן משקל רב ביותר במסגרת הבחינה השיפוטית של הראיות</w:t>
      </w:r>
      <w:r w:rsidR="008D6AF4">
        <w:rPr>
          <w:rFonts w:ascii="David" w:eastAsiaTheme="minorHAnsi" w:hAnsi="David" w:cs="David" w:hint="cs"/>
          <w:color w:val="000000"/>
          <w:spacing w:val="0"/>
          <w:sz w:val="24"/>
          <w:szCs w:val="24"/>
          <w:rtl/>
          <w:lang w:eastAsia="en-US"/>
        </w:rPr>
        <w:t>,</w:t>
      </w:r>
      <w:r>
        <w:rPr>
          <w:rFonts w:ascii="David" w:eastAsiaTheme="minorHAnsi" w:hAnsi="David" w:cs="David"/>
          <w:color w:val="000000"/>
          <w:spacing w:val="0"/>
          <w:sz w:val="24"/>
          <w:szCs w:val="24"/>
          <w:rtl/>
          <w:lang w:eastAsia="en-US"/>
        </w:rPr>
        <w:t xml:space="preserve"> </w:t>
      </w:r>
      <w:r w:rsidR="008D6AF4">
        <w:rPr>
          <w:rFonts w:ascii="David" w:eastAsiaTheme="minorHAnsi" w:hAnsi="David" w:cs="David" w:hint="cs"/>
          <w:color w:val="000000"/>
          <w:spacing w:val="0"/>
          <w:sz w:val="24"/>
          <w:szCs w:val="24"/>
          <w:rtl/>
          <w:lang w:eastAsia="en-US"/>
        </w:rPr>
        <w:t>הרי ש</w:t>
      </w:r>
      <w:r>
        <w:rPr>
          <w:rFonts w:ascii="David" w:eastAsiaTheme="minorHAnsi" w:hAnsi="David" w:cs="David"/>
          <w:color w:val="000000"/>
          <w:spacing w:val="0"/>
          <w:sz w:val="24"/>
          <w:szCs w:val="24"/>
          <w:rtl/>
          <w:lang w:eastAsia="en-US"/>
        </w:rPr>
        <w:t xml:space="preserve">ההכרעה השיפוטית לעולם תיקבע על ידי השופט ולא על ידי המומחה. בית המשפט אינו "חותמת גומי" לעמדת המומחה, הוא לא רואה בה עובדה מוגמרת אלא המלצה אשר ככלל יש לתת לה משקל רב ביותר, אך לא </w:t>
      </w:r>
      <w:r w:rsidR="003C53EC">
        <w:rPr>
          <w:rFonts w:ascii="David" w:eastAsiaTheme="minorHAnsi" w:hAnsi="David" w:cs="David" w:hint="cs"/>
          <w:color w:val="000000"/>
          <w:spacing w:val="0"/>
          <w:sz w:val="24"/>
          <w:szCs w:val="24"/>
          <w:rtl/>
          <w:lang w:eastAsia="en-US"/>
        </w:rPr>
        <w:t xml:space="preserve">תמיד </w:t>
      </w:r>
      <w:r>
        <w:rPr>
          <w:rFonts w:ascii="David" w:eastAsiaTheme="minorHAnsi" w:hAnsi="David" w:cs="David"/>
          <w:color w:val="000000"/>
          <w:spacing w:val="0"/>
          <w:sz w:val="24"/>
          <w:szCs w:val="24"/>
          <w:rtl/>
          <w:lang w:eastAsia="en-US"/>
        </w:rPr>
        <w:t>מכריע.</w:t>
      </w:r>
    </w:p>
    <w:p w:rsidR="008B02D0" w:rsidRDefault="008B02D0" w:rsidP="008B02D0">
      <w:pPr>
        <w:pStyle w:val="ruller4"/>
        <w:rPr>
          <w:rFonts w:ascii="David" w:eastAsiaTheme="minorHAnsi" w:hAnsi="David" w:cs="David"/>
          <w:color w:val="000000"/>
          <w:spacing w:val="0"/>
          <w:sz w:val="24"/>
          <w:szCs w:val="24"/>
          <w:lang w:eastAsia="en-US"/>
        </w:rPr>
      </w:pPr>
    </w:p>
    <w:p w:rsidR="008B02D0" w:rsidRDefault="008B02D0" w:rsidP="008D6AF4">
      <w:pPr>
        <w:pStyle w:val="ruller4"/>
        <w:numPr>
          <w:ilvl w:val="0"/>
          <w:numId w:val="1"/>
        </w:numPr>
        <w:rPr>
          <w:rFonts w:ascii="David" w:eastAsiaTheme="minorHAnsi" w:hAnsi="David" w:cs="David"/>
          <w:color w:val="000000"/>
          <w:sz w:val="24"/>
          <w:szCs w:val="24"/>
        </w:rPr>
      </w:pPr>
      <w:r>
        <w:rPr>
          <w:rFonts w:ascii="David" w:eastAsiaTheme="minorHAnsi" w:hAnsi="David" w:cs="David"/>
          <w:color w:val="000000"/>
          <w:spacing w:val="0"/>
          <w:sz w:val="24"/>
          <w:szCs w:val="24"/>
          <w:rtl/>
          <w:lang w:eastAsia="en-US"/>
        </w:rPr>
        <w:t>מכל האמור עולה כי במהלך גיבוש ההכרעה בית המשפט מפעיל שיקול דעת עצמאי תוך שהוא נעזר בחוות דעת המומחים שמינה ובראיות הנוספות שהונחו בפניו</w:t>
      </w:r>
      <w:r w:rsidR="008D6AF4">
        <w:rPr>
          <w:rFonts w:ascii="David" w:eastAsiaTheme="minorHAnsi" w:hAnsi="David" w:cs="David" w:hint="cs"/>
          <w:color w:val="000000"/>
          <w:spacing w:val="0"/>
          <w:sz w:val="24"/>
          <w:szCs w:val="24"/>
          <w:rtl/>
          <w:lang w:eastAsia="en-US"/>
        </w:rPr>
        <w:t>.</w:t>
      </w:r>
      <w:r>
        <w:rPr>
          <w:rFonts w:ascii="David" w:eastAsiaTheme="minorHAnsi" w:hAnsi="David" w:cs="David"/>
          <w:color w:val="000000"/>
          <w:spacing w:val="0"/>
          <w:sz w:val="24"/>
          <w:szCs w:val="24"/>
          <w:rtl/>
          <w:lang w:eastAsia="en-US"/>
        </w:rPr>
        <w:t xml:space="preserve"> לצורך ההכרעה השופט מביא בחשבון בנוסף לחקיקה ולפסיקה גם את ניסיון החיים שצבר והשכל הישר.</w:t>
      </w:r>
    </w:p>
    <w:p w:rsidR="008D6AF4" w:rsidRDefault="008D6AF4" w:rsidP="008D6AF4">
      <w:pPr>
        <w:pStyle w:val="ad"/>
        <w:rPr>
          <w:rFonts w:ascii="David" w:eastAsiaTheme="minorHAnsi" w:hAnsi="David"/>
          <w:color w:val="000000"/>
          <w:rtl/>
        </w:rPr>
      </w:pPr>
    </w:p>
    <w:p w:rsidR="008B02D0" w:rsidRDefault="008B02D0" w:rsidP="003C53EC">
      <w:pPr>
        <w:pStyle w:val="ruller4"/>
        <w:ind w:left="720" w:firstLine="60"/>
        <w:rPr>
          <w:rFonts w:ascii="David" w:eastAsiaTheme="minorHAnsi" w:hAnsi="David" w:cs="David"/>
          <w:color w:val="000000"/>
          <w:sz w:val="24"/>
          <w:szCs w:val="24"/>
        </w:rPr>
      </w:pPr>
      <w:r>
        <w:rPr>
          <w:rFonts w:ascii="David" w:eastAsiaTheme="minorHAnsi" w:hAnsi="David" w:cs="David"/>
          <w:color w:val="000000"/>
          <w:spacing w:val="0"/>
          <w:sz w:val="24"/>
          <w:szCs w:val="24"/>
          <w:rtl/>
          <w:lang w:eastAsia="en-US"/>
        </w:rPr>
        <w:t xml:space="preserve">האחריות הכבדה המוטלת על כתפי בית המשפט מחייבת אותו לבחון את חוות הדעת לגופה, ואין הוא מסיים מלאכתו בעיון בחוות הדעת ובקבלת המלצת המומחים (ראה: דברי </w:t>
      </w:r>
      <w:r w:rsidR="003C53EC">
        <w:rPr>
          <w:rFonts w:ascii="David" w:eastAsiaTheme="minorHAnsi" w:hAnsi="David" w:cs="David" w:hint="cs"/>
          <w:color w:val="000000"/>
          <w:spacing w:val="0"/>
          <w:sz w:val="24"/>
          <w:szCs w:val="24"/>
          <w:rtl/>
          <w:lang w:eastAsia="en-US"/>
        </w:rPr>
        <w:t xml:space="preserve">כב' </w:t>
      </w:r>
      <w:r>
        <w:rPr>
          <w:rFonts w:ascii="David" w:eastAsiaTheme="minorHAnsi" w:hAnsi="David" w:cs="David"/>
          <w:color w:val="000000"/>
          <w:spacing w:val="0"/>
          <w:sz w:val="24"/>
          <w:szCs w:val="24"/>
          <w:rtl/>
          <w:lang w:eastAsia="en-US"/>
        </w:rPr>
        <w:t>השופט חשין</w:t>
      </w:r>
      <w:r>
        <w:rPr>
          <w:rFonts w:ascii="David" w:hAnsi="David" w:cs="David"/>
          <w:color w:val="000000"/>
          <w:sz w:val="24"/>
          <w:szCs w:val="24"/>
          <w:shd w:val="clear" w:color="auto" w:fill="FFFFFF"/>
        </w:rPr>
        <w:t> </w:t>
      </w:r>
      <w:r>
        <w:rPr>
          <w:rFonts w:ascii="David" w:hAnsi="David" w:cs="David"/>
          <w:color w:val="000000"/>
          <w:sz w:val="24"/>
          <w:szCs w:val="24"/>
          <w:shd w:val="clear" w:color="auto" w:fill="FFFFFF"/>
          <w:rtl/>
        </w:rPr>
        <w:t>ע"א</w:t>
      </w:r>
      <w:r>
        <w:rPr>
          <w:rFonts w:ascii="David" w:hAnsi="David" w:cs="David"/>
          <w:sz w:val="24"/>
          <w:szCs w:val="24"/>
          <w:shd w:val="clear" w:color="auto" w:fill="FFFFFF"/>
        </w:rPr>
        <w:t>3798/94 </w:t>
      </w:r>
      <w:r>
        <w:rPr>
          <w:rFonts w:ascii="David" w:hAnsi="David" w:cs="David"/>
          <w:b/>
          <w:bCs/>
          <w:color w:val="000000"/>
          <w:sz w:val="24"/>
          <w:szCs w:val="24"/>
          <w:shd w:val="clear" w:color="auto" w:fill="FFFFFF"/>
          <w:rtl/>
        </w:rPr>
        <w:t xml:space="preserve"> </w:t>
      </w:r>
      <w:r>
        <w:rPr>
          <w:rFonts w:ascii="David" w:hAnsi="David" w:cs="David" w:hint="cs"/>
          <w:b/>
          <w:bCs/>
          <w:color w:val="000000"/>
          <w:sz w:val="24"/>
          <w:szCs w:val="24"/>
          <w:u w:val="single"/>
          <w:shd w:val="clear" w:color="auto" w:fill="FFFFFF"/>
          <w:rtl/>
        </w:rPr>
        <w:t>פלוני נ' פלונית</w:t>
      </w:r>
      <w:r>
        <w:rPr>
          <w:rFonts w:ascii="David" w:hAnsi="David" w:cs="David"/>
          <w:b/>
          <w:bCs/>
          <w:color w:val="000000"/>
          <w:sz w:val="24"/>
          <w:szCs w:val="24"/>
          <w:u w:val="single"/>
          <w:shd w:val="clear" w:color="auto" w:fill="FFFFFF"/>
        </w:rPr>
        <w:t>,</w:t>
      </w:r>
      <w:r>
        <w:rPr>
          <w:rFonts w:ascii="David" w:hAnsi="David" w:cs="David"/>
          <w:color w:val="000000"/>
          <w:sz w:val="24"/>
          <w:szCs w:val="24"/>
          <w:shd w:val="clear" w:color="auto" w:fill="FFFFFF"/>
        </w:rPr>
        <w:t> </w:t>
      </w:r>
      <w:r w:rsidR="003C53EC">
        <w:rPr>
          <w:rFonts w:ascii="David" w:hAnsi="David" w:cs="David" w:hint="cs"/>
          <w:color w:val="000000"/>
          <w:sz w:val="24"/>
          <w:szCs w:val="24"/>
          <w:shd w:val="clear" w:color="auto" w:fill="FFFFFF"/>
          <w:rtl/>
        </w:rPr>
        <w:t xml:space="preserve"> </w:t>
      </w:r>
      <w:r>
        <w:rPr>
          <w:rFonts w:ascii="David" w:hAnsi="David" w:cs="David"/>
          <w:color w:val="000000"/>
          <w:sz w:val="24"/>
          <w:szCs w:val="24"/>
          <w:shd w:val="clear" w:color="auto" w:fill="FFFFFF"/>
          <w:rtl/>
        </w:rPr>
        <w:t>פד"י נ</w:t>
      </w:r>
      <w:r>
        <w:rPr>
          <w:rFonts w:ascii="David" w:hAnsi="David" w:cs="David"/>
          <w:color w:val="000000"/>
          <w:sz w:val="24"/>
          <w:szCs w:val="24"/>
          <w:shd w:val="clear" w:color="auto" w:fill="FFFFFF"/>
        </w:rPr>
        <w:t>(3) 133, 144. </w:t>
      </w:r>
      <w:r>
        <w:rPr>
          <w:rFonts w:ascii="David" w:eastAsiaTheme="minorHAnsi" w:hAnsi="David" w:cs="David"/>
          <w:color w:val="000000"/>
          <w:spacing w:val="0"/>
          <w:sz w:val="24"/>
          <w:szCs w:val="24"/>
          <w:rtl/>
          <w:lang w:eastAsia="en-US"/>
        </w:rPr>
        <w:t xml:space="preserve"> עמ' 156). </w:t>
      </w:r>
    </w:p>
    <w:p w:rsidR="008B02D0" w:rsidRDefault="008B02D0" w:rsidP="008B02D0">
      <w:pPr>
        <w:pStyle w:val="ruller4"/>
        <w:ind w:left="720" w:firstLine="60"/>
        <w:rPr>
          <w:rFonts w:ascii="David" w:eastAsiaTheme="minorHAnsi" w:hAnsi="David" w:cs="David"/>
          <w:color w:val="000000"/>
          <w:sz w:val="24"/>
          <w:szCs w:val="24"/>
          <w:rtl/>
        </w:rPr>
      </w:pPr>
    </w:p>
    <w:p w:rsidR="008B02D0" w:rsidRDefault="008B02D0" w:rsidP="008B02D0">
      <w:pPr>
        <w:pStyle w:val="ruller4"/>
        <w:ind w:left="720" w:firstLine="60"/>
        <w:rPr>
          <w:rFonts w:ascii="David" w:eastAsiaTheme="minorHAnsi" w:hAnsi="David" w:cs="David"/>
          <w:b/>
          <w:bCs/>
          <w:color w:val="000000"/>
          <w:sz w:val="24"/>
          <w:szCs w:val="24"/>
          <w:rtl/>
        </w:rPr>
      </w:pPr>
      <w:r>
        <w:rPr>
          <w:rFonts w:ascii="David" w:eastAsiaTheme="minorHAnsi" w:hAnsi="David" w:cs="David"/>
          <w:b/>
          <w:bCs/>
          <w:color w:val="000000"/>
          <w:sz w:val="24"/>
          <w:szCs w:val="24"/>
          <w:rtl/>
        </w:rPr>
        <w:t>מן הכלל אל הפרט</w:t>
      </w:r>
    </w:p>
    <w:p w:rsidR="008B02D0" w:rsidRDefault="008B02D0" w:rsidP="008B02D0">
      <w:pPr>
        <w:pStyle w:val="ruller4"/>
        <w:ind w:left="720" w:firstLine="60"/>
        <w:rPr>
          <w:rFonts w:ascii="David" w:eastAsiaTheme="minorHAnsi" w:hAnsi="David" w:cs="David"/>
          <w:color w:val="000000"/>
          <w:sz w:val="24"/>
          <w:szCs w:val="24"/>
          <w:rtl/>
        </w:rPr>
      </w:pPr>
    </w:p>
    <w:p w:rsidR="008B02D0" w:rsidRDefault="008B02D0" w:rsidP="003C53EC">
      <w:pPr>
        <w:pStyle w:val="ad"/>
        <w:numPr>
          <w:ilvl w:val="0"/>
          <w:numId w:val="1"/>
        </w:numPr>
        <w:spacing w:line="360" w:lineRule="auto"/>
        <w:jc w:val="both"/>
        <w:rPr>
          <w:rFonts w:ascii="David" w:hAnsi="David"/>
          <w:rtl/>
        </w:rPr>
      </w:pPr>
      <w:r>
        <w:rPr>
          <w:rFonts w:ascii="David" w:hAnsi="David"/>
          <w:rtl/>
        </w:rPr>
        <w:t xml:space="preserve">חוות הדעת מצאה כי תפקודם של שני ההורים בעייתי, ההורים </w:t>
      </w:r>
      <w:r w:rsidR="008D6AF4">
        <w:rPr>
          <w:rFonts w:ascii="David" w:hAnsi="David" w:hint="cs"/>
          <w:rtl/>
        </w:rPr>
        <w:t xml:space="preserve">שניהם </w:t>
      </w:r>
      <w:r>
        <w:rPr>
          <w:rFonts w:ascii="David" w:hAnsi="David"/>
          <w:rtl/>
        </w:rPr>
        <w:t>שקועים בקונפליקט ביניהם יתר על המידה ו</w:t>
      </w:r>
      <w:r w:rsidR="008D6AF4">
        <w:rPr>
          <w:rFonts w:ascii="David" w:hAnsi="David" w:hint="cs"/>
          <w:rtl/>
        </w:rPr>
        <w:t xml:space="preserve">כן הם שקועים ומושקעים </w:t>
      </w:r>
      <w:r>
        <w:rPr>
          <w:rFonts w:ascii="David" w:hAnsi="David"/>
          <w:rtl/>
        </w:rPr>
        <w:t xml:space="preserve">בניסיונות בלתי פוסקים של כל אחד מהם </w:t>
      </w:r>
      <w:r w:rsidR="008D6AF4">
        <w:rPr>
          <w:rFonts w:ascii="David" w:hAnsi="David" w:hint="cs"/>
          <w:rtl/>
        </w:rPr>
        <w:t xml:space="preserve">להוכיח </w:t>
      </w:r>
      <w:r>
        <w:rPr>
          <w:rFonts w:ascii="David" w:hAnsi="David"/>
          <w:rtl/>
        </w:rPr>
        <w:t xml:space="preserve">כי הוא ההורה האידאלי </w:t>
      </w:r>
      <w:r w:rsidR="003C53EC">
        <w:rPr>
          <w:rFonts w:ascii="David" w:hAnsi="David" w:hint="cs"/>
          <w:rtl/>
        </w:rPr>
        <w:t xml:space="preserve">והטוב יותר משניהם </w:t>
      </w:r>
      <w:r>
        <w:rPr>
          <w:rFonts w:ascii="David" w:hAnsi="David"/>
          <w:rtl/>
        </w:rPr>
        <w:t xml:space="preserve">תוך שלילת </w:t>
      </w:r>
      <w:r w:rsidR="008D6AF4">
        <w:rPr>
          <w:rFonts w:ascii="David" w:hAnsi="David" w:hint="cs"/>
          <w:rtl/>
        </w:rPr>
        <w:t xml:space="preserve">הורותו של </w:t>
      </w:r>
      <w:r>
        <w:rPr>
          <w:rFonts w:ascii="David" w:hAnsi="David"/>
          <w:rtl/>
        </w:rPr>
        <w:t>ההורה השני. בשל עוצמת הקונפליקט צרכיה וטובתה של הקטינה נשכחים</w:t>
      </w:r>
      <w:r w:rsidR="003C53EC">
        <w:rPr>
          <w:rFonts w:ascii="David" w:hAnsi="David" w:hint="cs"/>
          <w:rtl/>
        </w:rPr>
        <w:t xml:space="preserve"> ונזנחים</w:t>
      </w:r>
      <w:r>
        <w:rPr>
          <w:rFonts w:ascii="David" w:hAnsi="David"/>
          <w:rtl/>
        </w:rPr>
        <w:t xml:space="preserve">. למעשה כתוצאה מהתנהגות ההורים </w:t>
      </w:r>
      <w:r w:rsidR="008D6AF4">
        <w:rPr>
          <w:rFonts w:ascii="David" w:hAnsi="David" w:hint="cs"/>
          <w:rtl/>
        </w:rPr>
        <w:t xml:space="preserve">שניהם </w:t>
      </w:r>
      <w:r>
        <w:rPr>
          <w:rFonts w:ascii="David" w:hAnsi="David"/>
          <w:rtl/>
        </w:rPr>
        <w:t>נגרם ל</w:t>
      </w:r>
      <w:r w:rsidR="00DA1857">
        <w:rPr>
          <w:rFonts w:ascii="David" w:hAnsi="David"/>
        </w:rPr>
        <w:t>XXX</w:t>
      </w:r>
      <w:r>
        <w:rPr>
          <w:rFonts w:ascii="David" w:hAnsi="David"/>
          <w:rtl/>
        </w:rPr>
        <w:t xml:space="preserve"> נזק נפשי בשל העמדתה שלא לצורך בקונפליקט נאמנויות וחשיפתה להערות פוגעניות של ההורים אחד  כלפי השני</w:t>
      </w:r>
      <w:r w:rsidR="003C53EC">
        <w:rPr>
          <w:rFonts w:ascii="David" w:hAnsi="David" w:hint="cs"/>
          <w:rtl/>
        </w:rPr>
        <w:t xml:space="preserve"> ודחיקת צרכיה מפני הצורך של ההורים לעסוק בסכסוך ביניהם</w:t>
      </w:r>
      <w:r>
        <w:rPr>
          <w:rFonts w:ascii="David" w:hAnsi="David"/>
          <w:rtl/>
        </w:rPr>
        <w:t>.</w:t>
      </w:r>
    </w:p>
    <w:p w:rsidR="008B02D0" w:rsidRDefault="008B02D0" w:rsidP="008B02D0">
      <w:pPr>
        <w:spacing w:line="360" w:lineRule="auto"/>
        <w:jc w:val="both"/>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הלכה למעשה חוות הדעת מקבלת את בקשת האב לקביעת זמני שהות שיוויונים, הנחת היסוד בחוות הדעת היא כי אין הורה מושלם או אידאלי, לכל הורה יש נקודות חוזק וחולשה בתפקוד ההורי שלו, דבר זה יפה ונכון גם לצדדים בהליך זה.</w:t>
      </w:r>
    </w:p>
    <w:p w:rsidR="008B02D0" w:rsidRDefault="008B02D0" w:rsidP="008B02D0">
      <w:pPr>
        <w:pStyle w:val="ad"/>
        <w:jc w:val="both"/>
        <w:rPr>
          <w:rFonts w:ascii="David" w:hAnsi="David"/>
        </w:rPr>
      </w:pPr>
    </w:p>
    <w:p w:rsidR="008B02D0" w:rsidRDefault="008B02D0" w:rsidP="008B02D0">
      <w:pPr>
        <w:pStyle w:val="ad"/>
        <w:spacing w:line="360" w:lineRule="auto"/>
        <w:jc w:val="both"/>
        <w:rPr>
          <w:rFonts w:ascii="David" w:hAnsi="David"/>
          <w:b/>
          <w:bCs/>
          <w:sz w:val="22"/>
          <w:szCs w:val="22"/>
          <w:rtl/>
        </w:rPr>
      </w:pPr>
      <w:r>
        <w:rPr>
          <w:rFonts w:ascii="David" w:hAnsi="David"/>
          <w:rtl/>
        </w:rPr>
        <w:t>"</w:t>
      </w:r>
      <w:r>
        <w:rPr>
          <w:rFonts w:ascii="David" w:hAnsi="David"/>
          <w:b/>
          <w:bCs/>
          <w:sz w:val="22"/>
          <w:szCs w:val="22"/>
          <w:rtl/>
        </w:rPr>
        <w:t>זה נכון לגבי כל אדם, אז זה צפוי למצוא כל מיני פגמים בתפקוד של הורה, הורה לא צריך להיות בתפקוד מושלם"</w:t>
      </w:r>
    </w:p>
    <w:p w:rsidR="008B02D0" w:rsidRDefault="008B02D0" w:rsidP="008B02D0">
      <w:pPr>
        <w:pStyle w:val="ad"/>
        <w:spacing w:line="360" w:lineRule="auto"/>
        <w:jc w:val="both"/>
        <w:rPr>
          <w:rFonts w:ascii="David" w:hAnsi="David"/>
          <w:rtl/>
        </w:rPr>
      </w:pPr>
      <w:r>
        <w:rPr>
          <w:rFonts w:ascii="David" w:hAnsi="David"/>
          <w:rtl/>
        </w:rPr>
        <w:t xml:space="preserve"> (ראה: חקירת המומחית עמוד 95 שורות 29-32)</w:t>
      </w:r>
    </w:p>
    <w:p w:rsidR="008B02D0" w:rsidRDefault="008B02D0" w:rsidP="008B02D0">
      <w:pPr>
        <w:pStyle w:val="ad"/>
        <w:jc w:val="both"/>
        <w:rPr>
          <w:rFonts w:ascii="David" w:hAnsi="David"/>
        </w:rPr>
      </w:pPr>
    </w:p>
    <w:p w:rsidR="008B02D0" w:rsidRDefault="008B02D0" w:rsidP="00D745AF">
      <w:pPr>
        <w:pStyle w:val="ad"/>
        <w:numPr>
          <w:ilvl w:val="0"/>
          <w:numId w:val="1"/>
        </w:numPr>
        <w:spacing w:line="360" w:lineRule="auto"/>
        <w:jc w:val="both"/>
        <w:rPr>
          <w:rFonts w:ascii="David" w:hAnsi="David"/>
          <w:rtl/>
        </w:rPr>
      </w:pPr>
      <w:r>
        <w:rPr>
          <w:rFonts w:ascii="David" w:hAnsi="David"/>
          <w:rtl/>
        </w:rPr>
        <w:t>חוות הדעת מצאה כי שני ההורים אוהבים את הקטינה ומעוניינים להוות דמות משמעותית עבורה, בהתנהגות שניהם נמצאה פגיעה בתפקוד ההורי אך לא כז</w:t>
      </w:r>
      <w:r w:rsidR="008D6AF4">
        <w:rPr>
          <w:rFonts w:ascii="David" w:hAnsi="David" w:hint="cs"/>
          <w:rtl/>
        </w:rPr>
        <w:t>ו</w:t>
      </w:r>
      <w:r>
        <w:rPr>
          <w:rFonts w:ascii="David" w:hAnsi="David"/>
          <w:rtl/>
        </w:rPr>
        <w:t xml:space="preserve"> המביא</w:t>
      </w:r>
      <w:r w:rsidR="008D6AF4">
        <w:rPr>
          <w:rFonts w:ascii="David" w:hAnsi="David" w:hint="cs"/>
          <w:rtl/>
        </w:rPr>
        <w:t>ה</w:t>
      </w:r>
      <w:r>
        <w:rPr>
          <w:rFonts w:ascii="David" w:hAnsi="David"/>
          <w:rtl/>
        </w:rPr>
        <w:t xml:space="preserve"> לשלילת יכול</w:t>
      </w:r>
      <w:r w:rsidR="008D6AF4">
        <w:rPr>
          <w:rFonts w:ascii="David" w:hAnsi="David" w:hint="cs"/>
          <w:rtl/>
        </w:rPr>
        <w:t>ת</w:t>
      </w:r>
      <w:r>
        <w:rPr>
          <w:rFonts w:ascii="David" w:hAnsi="David"/>
          <w:rtl/>
        </w:rPr>
        <w:t xml:space="preserve">ם ההורית (כמפורט בסעיפים 33-34 לעיל). לפיכך, </w:t>
      </w:r>
      <w:r w:rsidR="008D6AF4">
        <w:rPr>
          <w:rFonts w:ascii="David" w:hAnsi="David" w:hint="cs"/>
          <w:rtl/>
        </w:rPr>
        <w:t>קובעת חוות הדעת ש</w:t>
      </w:r>
      <w:r>
        <w:rPr>
          <w:rFonts w:ascii="David" w:hAnsi="David"/>
          <w:rtl/>
        </w:rPr>
        <w:t xml:space="preserve">לא קיימת מניעה לקביעת </w:t>
      </w:r>
      <w:r w:rsidR="008D6AF4">
        <w:rPr>
          <w:rFonts w:ascii="David" w:hAnsi="David" w:hint="cs"/>
          <w:rtl/>
        </w:rPr>
        <w:t>זמני שהות</w:t>
      </w:r>
      <w:r>
        <w:rPr>
          <w:rFonts w:ascii="David" w:hAnsi="David"/>
          <w:rtl/>
        </w:rPr>
        <w:t xml:space="preserve"> שיוויונים שכן אין לאף הורה יתרון על משנהו, </w:t>
      </w:r>
      <w:r w:rsidR="008D6AF4">
        <w:rPr>
          <w:rFonts w:ascii="David" w:hAnsi="David" w:hint="cs"/>
          <w:rtl/>
        </w:rPr>
        <w:t>לשניהם קשיים ו</w:t>
      </w:r>
      <w:r>
        <w:rPr>
          <w:rFonts w:ascii="David" w:hAnsi="David"/>
          <w:rtl/>
        </w:rPr>
        <w:t>שניהם בעלי מסוגלות הורית</w:t>
      </w:r>
      <w:r w:rsidR="008D6AF4">
        <w:rPr>
          <w:rFonts w:ascii="David" w:hAnsi="David" w:hint="cs"/>
          <w:rtl/>
        </w:rPr>
        <w:t>.</w:t>
      </w:r>
      <w:r>
        <w:rPr>
          <w:rFonts w:ascii="David" w:hAnsi="David"/>
          <w:rtl/>
        </w:rPr>
        <w:t xml:space="preserve"> עם זאת שני</w:t>
      </w:r>
      <w:r w:rsidR="008D6AF4">
        <w:rPr>
          <w:rFonts w:ascii="David" w:hAnsi="David" w:hint="cs"/>
          <w:rtl/>
        </w:rPr>
        <w:t xml:space="preserve"> ההורים</w:t>
      </w:r>
      <w:r>
        <w:rPr>
          <w:rFonts w:ascii="David" w:hAnsi="David"/>
          <w:rtl/>
        </w:rPr>
        <w:t xml:space="preserve"> נדרשים לקבל ליווי ו</w:t>
      </w:r>
      <w:r w:rsidR="00D745AF">
        <w:rPr>
          <w:rFonts w:ascii="David" w:hAnsi="David" w:hint="cs"/>
          <w:rtl/>
        </w:rPr>
        <w:t>הדר</w:t>
      </w:r>
      <w:r>
        <w:rPr>
          <w:rFonts w:ascii="David" w:hAnsi="David"/>
          <w:rtl/>
        </w:rPr>
        <w:t>כה באמצעות הטיפולים שהומלצו בחוות הדעת בכדי להביא להפחתה בפגיעה שנמצאה בתפקודם ההורי ו</w:t>
      </w:r>
      <w:r w:rsidR="008D6AF4">
        <w:rPr>
          <w:rFonts w:ascii="David" w:hAnsi="David" w:hint="cs"/>
          <w:rtl/>
        </w:rPr>
        <w:t xml:space="preserve">כן על מנת </w:t>
      </w:r>
      <w:r>
        <w:rPr>
          <w:rFonts w:ascii="David" w:hAnsi="David"/>
          <w:rtl/>
        </w:rPr>
        <w:t>להפסיק את הנזק הנפשי שנגרם לקטינה מהתנהגותם.</w:t>
      </w:r>
    </w:p>
    <w:p w:rsidR="008B02D0" w:rsidRDefault="008B02D0" w:rsidP="008B02D0">
      <w:pPr>
        <w:spacing w:line="360" w:lineRule="auto"/>
        <w:jc w:val="both"/>
        <w:rPr>
          <w:rFonts w:ascii="David" w:hAnsi="David"/>
        </w:rPr>
      </w:pPr>
    </w:p>
    <w:p w:rsidR="008B02D0" w:rsidRDefault="008B02D0" w:rsidP="008B02D0">
      <w:pPr>
        <w:pStyle w:val="ad"/>
        <w:numPr>
          <w:ilvl w:val="0"/>
          <w:numId w:val="1"/>
        </w:numPr>
        <w:spacing w:line="360" w:lineRule="auto"/>
        <w:jc w:val="both"/>
        <w:rPr>
          <w:rFonts w:ascii="David" w:hAnsi="David"/>
        </w:rPr>
      </w:pPr>
      <w:r>
        <w:rPr>
          <w:rFonts w:ascii="David" w:hAnsi="David"/>
          <w:rtl/>
        </w:rPr>
        <w:lastRenderedPageBreak/>
        <w:t xml:space="preserve">מצאתי לקבל את עמדת המומחית לעניין קושי האב להתמודד עם מצבים עמומים, כאשר הגבולות אינם ברורים והוא נדרש לקבל החלטות במצבים שאותם לא צפה מראש תוך כדי התרחשותם. לעניין זה טענה האם כי לא ניתן יהיה לצפות את התנהגותו באם יהיה לה בעתיד בן זוג אשר יתגורר עימה ולא ברור האם תגובתו לא תהיה מוגזמת ותתאפיין בעשיית יתר נוכח חרדתו כפי שנהג כלפי השכן אשר סייע לאם לבקשתה בהוצאת </w:t>
      </w:r>
      <w:r w:rsidR="00DA1857">
        <w:rPr>
          <w:rFonts w:ascii="David" w:hAnsi="David"/>
        </w:rPr>
        <w:t>XXX</w:t>
      </w:r>
      <w:r>
        <w:rPr>
          <w:rFonts w:ascii="David" w:hAnsi="David"/>
          <w:rtl/>
        </w:rPr>
        <w:t xml:space="preserve"> מהגן והאב התלונן כי הוא "הטריד אותה מינית". </w:t>
      </w:r>
    </w:p>
    <w:p w:rsidR="00B00CFD" w:rsidRPr="00B00CFD" w:rsidRDefault="00B00CFD" w:rsidP="00B00CFD">
      <w:pPr>
        <w:pStyle w:val="ad"/>
        <w:rPr>
          <w:rFonts w:ascii="David" w:hAnsi="David"/>
          <w:rtl/>
        </w:rPr>
      </w:pPr>
    </w:p>
    <w:p w:rsidR="008B02D0" w:rsidRDefault="008B02D0" w:rsidP="00D745AF">
      <w:pPr>
        <w:spacing w:line="360" w:lineRule="auto"/>
        <w:ind w:left="720"/>
        <w:jc w:val="both"/>
        <w:rPr>
          <w:rFonts w:ascii="David" w:hAnsi="David"/>
          <w:rtl/>
        </w:rPr>
      </w:pPr>
      <w:r>
        <w:rPr>
          <w:rFonts w:ascii="David" w:hAnsi="David"/>
          <w:rtl/>
        </w:rPr>
        <w:t xml:space="preserve">המומחית מצאה כי אכן לאב קושי בהתמודדות עם מצבים אלו, אך קושי זה אינו מעמיד את </w:t>
      </w:r>
      <w:r w:rsidR="00DA1857">
        <w:rPr>
          <w:rFonts w:ascii="David" w:hAnsi="David"/>
        </w:rPr>
        <w:t>XXX</w:t>
      </w:r>
      <w:r>
        <w:rPr>
          <w:rFonts w:ascii="David" w:hAnsi="David"/>
          <w:rtl/>
        </w:rPr>
        <w:t xml:space="preserve"> בסיכון או שולל את מסוגלותו ההורית, עם זאת, יש לטפל בקושי זה </w:t>
      </w:r>
      <w:r w:rsidR="00410990">
        <w:rPr>
          <w:rFonts w:ascii="David" w:hAnsi="David" w:hint="cs"/>
          <w:rtl/>
        </w:rPr>
        <w:t xml:space="preserve">והדבר </w:t>
      </w:r>
      <w:r>
        <w:rPr>
          <w:rFonts w:ascii="David" w:hAnsi="David"/>
          <w:rtl/>
        </w:rPr>
        <w:t xml:space="preserve">בהחלט מחייב את האב לקבל </w:t>
      </w:r>
      <w:r w:rsidR="00D745AF">
        <w:rPr>
          <w:rFonts w:ascii="David" w:hAnsi="David" w:hint="cs"/>
          <w:rtl/>
        </w:rPr>
        <w:t>הדר</w:t>
      </w:r>
      <w:r>
        <w:rPr>
          <w:rFonts w:ascii="David" w:hAnsi="David"/>
          <w:rtl/>
        </w:rPr>
        <w:t>כה על מנת לשפר את תפקודו במצבים אלו:</w:t>
      </w:r>
    </w:p>
    <w:p w:rsidR="008B02D0" w:rsidRPr="008B02D0" w:rsidRDefault="008B02D0" w:rsidP="008B02D0">
      <w:pPr>
        <w:spacing w:line="360" w:lineRule="auto"/>
        <w:ind w:left="720"/>
        <w:jc w:val="both"/>
        <w:rPr>
          <w:rFonts w:ascii="David" w:hAnsi="David"/>
          <w:sz w:val="22"/>
          <w:szCs w:val="22"/>
        </w:rPr>
      </w:pPr>
    </w:p>
    <w:p w:rsidR="008B02D0" w:rsidRDefault="008B02D0" w:rsidP="00B00CFD">
      <w:pPr>
        <w:spacing w:line="360" w:lineRule="auto"/>
        <w:ind w:left="1440"/>
        <w:jc w:val="both"/>
        <w:rPr>
          <w:rFonts w:ascii="David" w:hAnsi="David"/>
          <w:rtl/>
        </w:rPr>
      </w:pPr>
      <w:r w:rsidRPr="008B02D0">
        <w:rPr>
          <w:rFonts w:ascii="David" w:hAnsi="David"/>
          <w:b/>
          <w:bCs/>
          <w:sz w:val="22"/>
          <w:szCs w:val="22"/>
          <w:rtl/>
        </w:rPr>
        <w:t xml:space="preserve">"... בעצם המקום הזה של הקושי להתמודד עם מצבים עמומים ולקבל בהם החלטות יעילות, זה ברור שזה יכול להשפיע גם על התפקוד שלו וגם מול </w:t>
      </w:r>
      <w:r w:rsidR="00DA1857">
        <w:rPr>
          <w:rFonts w:ascii="David" w:hAnsi="David"/>
          <w:b/>
          <w:bCs/>
          <w:sz w:val="22"/>
          <w:szCs w:val="22"/>
        </w:rPr>
        <w:t>XXX</w:t>
      </w:r>
      <w:r w:rsidRPr="008B02D0">
        <w:rPr>
          <w:rFonts w:ascii="David" w:hAnsi="David"/>
          <w:b/>
          <w:bCs/>
          <w:sz w:val="22"/>
          <w:szCs w:val="22"/>
          <w:rtl/>
        </w:rPr>
        <w:t xml:space="preserve">, </w:t>
      </w:r>
      <w:r w:rsidRPr="002A2CB4">
        <w:rPr>
          <w:rFonts w:ascii="David" w:hAnsi="David"/>
          <w:b/>
          <w:bCs/>
          <w:sz w:val="22"/>
          <w:szCs w:val="22"/>
          <w:u w:val="single"/>
          <w:rtl/>
        </w:rPr>
        <w:t>אבל לא מדובר</w:t>
      </w:r>
      <w:r w:rsidRPr="008B02D0">
        <w:rPr>
          <w:rFonts w:ascii="David" w:hAnsi="David"/>
          <w:b/>
          <w:bCs/>
          <w:sz w:val="22"/>
          <w:szCs w:val="22"/>
          <w:u w:val="single"/>
          <w:rtl/>
        </w:rPr>
        <w:t xml:space="preserve"> פה בבן אדם</w:t>
      </w:r>
      <w:r w:rsidRPr="008B02D0">
        <w:rPr>
          <w:rFonts w:ascii="David" w:hAnsi="David"/>
          <w:b/>
          <w:bCs/>
          <w:sz w:val="22"/>
          <w:szCs w:val="22"/>
          <w:rtl/>
        </w:rPr>
        <w:t xml:space="preserve"> שאנחנו התרשמנו ממנו כמשתתק אל מול קבלת החלטות או שפועל באופן ממש חסר שיפוט </w:t>
      </w:r>
      <w:r w:rsidRPr="008B02D0">
        <w:rPr>
          <w:rFonts w:ascii="David" w:hAnsi="David"/>
          <w:b/>
          <w:bCs/>
          <w:sz w:val="22"/>
          <w:szCs w:val="22"/>
          <w:u w:val="single"/>
          <w:rtl/>
        </w:rPr>
        <w:t>שיכול לשים</w:t>
      </w:r>
      <w:r w:rsidRPr="008B02D0">
        <w:rPr>
          <w:rFonts w:ascii="David" w:hAnsi="David"/>
          <w:b/>
          <w:bCs/>
          <w:sz w:val="22"/>
          <w:szCs w:val="22"/>
          <w:rtl/>
        </w:rPr>
        <w:t xml:space="preserve"> </w:t>
      </w:r>
      <w:r w:rsidRPr="008B02D0">
        <w:rPr>
          <w:rFonts w:ascii="David" w:hAnsi="David"/>
          <w:b/>
          <w:bCs/>
          <w:sz w:val="22"/>
          <w:szCs w:val="22"/>
          <w:u w:val="single"/>
          <w:rtl/>
        </w:rPr>
        <w:t xml:space="preserve">את </w:t>
      </w:r>
      <w:r w:rsidR="00DA1857">
        <w:rPr>
          <w:rFonts w:ascii="David" w:hAnsi="David"/>
          <w:b/>
          <w:bCs/>
          <w:sz w:val="22"/>
          <w:szCs w:val="22"/>
          <w:u w:val="single"/>
        </w:rPr>
        <w:t>XXX</w:t>
      </w:r>
      <w:r w:rsidRPr="008B02D0">
        <w:rPr>
          <w:rFonts w:ascii="David" w:hAnsi="David"/>
          <w:b/>
          <w:bCs/>
          <w:sz w:val="22"/>
          <w:szCs w:val="22"/>
          <w:u w:val="single"/>
          <w:rtl/>
        </w:rPr>
        <w:t xml:space="preserve"> בסיכון</w:t>
      </w:r>
      <w:r w:rsidRPr="008B02D0">
        <w:rPr>
          <w:rFonts w:ascii="David" w:hAnsi="David"/>
          <w:b/>
          <w:bCs/>
          <w:sz w:val="22"/>
          <w:szCs w:val="22"/>
          <w:rtl/>
        </w:rPr>
        <w:t>...</w:t>
      </w:r>
      <w:r w:rsidRPr="008B02D0">
        <w:rPr>
          <w:rFonts w:ascii="David" w:hAnsi="David"/>
          <w:b/>
          <w:bCs/>
          <w:sz w:val="22"/>
          <w:szCs w:val="22"/>
          <w:u w:val="single"/>
          <w:rtl/>
        </w:rPr>
        <w:t>זו נקודה</w:t>
      </w:r>
      <w:r w:rsidRPr="008B02D0">
        <w:rPr>
          <w:rFonts w:ascii="David" w:hAnsi="David"/>
          <w:b/>
          <w:bCs/>
          <w:sz w:val="22"/>
          <w:szCs w:val="22"/>
          <w:rtl/>
        </w:rPr>
        <w:t xml:space="preserve"> בתוך האישיות שלו </w:t>
      </w:r>
      <w:r w:rsidRPr="008B02D0">
        <w:rPr>
          <w:rFonts w:ascii="David" w:hAnsi="David"/>
          <w:b/>
          <w:bCs/>
          <w:sz w:val="22"/>
          <w:szCs w:val="22"/>
          <w:u w:val="single"/>
          <w:rtl/>
        </w:rPr>
        <w:t>שאין ספק שהוא צריך לעבוד עליה כדי לשפר</w:t>
      </w:r>
      <w:r w:rsidRPr="008B02D0">
        <w:rPr>
          <w:rFonts w:ascii="David" w:hAnsi="David"/>
          <w:b/>
          <w:bCs/>
          <w:sz w:val="22"/>
          <w:szCs w:val="22"/>
          <w:rtl/>
        </w:rPr>
        <w:t xml:space="preserve"> את התפקוד ההורי שלו, </w:t>
      </w:r>
      <w:r w:rsidRPr="008B02D0">
        <w:rPr>
          <w:rFonts w:ascii="David" w:hAnsi="David"/>
          <w:b/>
          <w:bCs/>
          <w:sz w:val="22"/>
          <w:szCs w:val="22"/>
          <w:u w:val="single"/>
          <w:rtl/>
        </w:rPr>
        <w:t>אבל היא בפני עצמה לא שוללת הורות</w:t>
      </w:r>
      <w:r w:rsidRPr="008B02D0">
        <w:rPr>
          <w:rFonts w:ascii="David" w:hAnsi="David"/>
          <w:b/>
          <w:bCs/>
          <w:sz w:val="22"/>
          <w:szCs w:val="22"/>
          <w:rtl/>
        </w:rPr>
        <w:t xml:space="preserve">, זה לא שאם </w:t>
      </w:r>
      <w:r w:rsidR="00DA1857">
        <w:rPr>
          <w:rFonts w:ascii="David" w:hAnsi="David"/>
          <w:b/>
          <w:bCs/>
          <w:sz w:val="22"/>
          <w:szCs w:val="22"/>
        </w:rPr>
        <w:t>XXX</w:t>
      </w:r>
      <w:r w:rsidRPr="008B02D0">
        <w:rPr>
          <w:rFonts w:ascii="David" w:hAnsi="David"/>
          <w:b/>
          <w:bCs/>
          <w:sz w:val="22"/>
          <w:szCs w:val="22"/>
          <w:rtl/>
        </w:rPr>
        <w:t xml:space="preserve"> תהיה חולה אז ההשערה שלי שהוא פשוט לא יהיה מסוגל לתפקד שם"</w:t>
      </w:r>
      <w:r>
        <w:rPr>
          <w:rFonts w:ascii="David" w:hAnsi="David"/>
          <w:rtl/>
        </w:rPr>
        <w:t xml:space="preserve"> </w:t>
      </w:r>
    </w:p>
    <w:p w:rsidR="008B02D0" w:rsidRPr="008B02D0" w:rsidRDefault="008B02D0" w:rsidP="00410990">
      <w:pPr>
        <w:spacing w:line="360" w:lineRule="auto"/>
        <w:ind w:left="720"/>
        <w:jc w:val="both"/>
        <w:rPr>
          <w:rFonts w:ascii="David" w:eastAsiaTheme="minorHAnsi" w:hAnsi="David" w:cstheme="minorBidi"/>
          <w:noProof w:val="0"/>
          <w:sz w:val="22"/>
          <w:szCs w:val="22"/>
          <w:rtl/>
        </w:rPr>
      </w:pPr>
      <w:r w:rsidRPr="008B02D0">
        <w:rPr>
          <w:rFonts w:ascii="David" w:hAnsi="David"/>
          <w:sz w:val="22"/>
          <w:szCs w:val="22"/>
          <w:rtl/>
        </w:rPr>
        <w:t xml:space="preserve">(חקירת </w:t>
      </w:r>
      <w:r w:rsidR="00410990">
        <w:rPr>
          <w:rFonts w:ascii="David" w:hAnsi="David" w:hint="cs"/>
          <w:sz w:val="22"/>
          <w:szCs w:val="22"/>
          <w:rtl/>
        </w:rPr>
        <w:t>ה</w:t>
      </w:r>
      <w:r w:rsidRPr="008B02D0">
        <w:rPr>
          <w:rFonts w:ascii="David" w:hAnsi="David"/>
          <w:sz w:val="22"/>
          <w:szCs w:val="22"/>
          <w:rtl/>
        </w:rPr>
        <w:t>מומח</w:t>
      </w:r>
      <w:r w:rsidR="00410990">
        <w:rPr>
          <w:rFonts w:ascii="David" w:hAnsi="David" w:hint="cs"/>
          <w:sz w:val="22"/>
          <w:szCs w:val="22"/>
          <w:rtl/>
        </w:rPr>
        <w:t>ית</w:t>
      </w:r>
      <w:r w:rsidRPr="008B02D0">
        <w:rPr>
          <w:rFonts w:ascii="David" w:hAnsi="David"/>
          <w:sz w:val="22"/>
          <w:szCs w:val="22"/>
          <w:rtl/>
        </w:rPr>
        <w:t xml:space="preserve"> עמ' 98 שורות 34-36 ועמ' 99 שורות  1-6 </w:t>
      </w:r>
      <w:r w:rsidRPr="00410990">
        <w:rPr>
          <w:rFonts w:ascii="David" w:hAnsi="David"/>
          <w:sz w:val="22"/>
          <w:szCs w:val="22"/>
          <w:rtl/>
        </w:rPr>
        <w:t>ההדגשה אינה במקור א.ו</w:t>
      </w:r>
      <w:r w:rsidRPr="008B02D0">
        <w:rPr>
          <w:rFonts w:ascii="David" w:hAnsi="David"/>
          <w:sz w:val="22"/>
          <w:szCs w:val="22"/>
          <w:rtl/>
        </w:rPr>
        <w:t>)</w:t>
      </w:r>
    </w:p>
    <w:p w:rsidR="008B02D0" w:rsidRDefault="008B02D0" w:rsidP="008B02D0">
      <w:pPr>
        <w:spacing w:line="360" w:lineRule="auto"/>
        <w:ind w:left="720"/>
        <w:jc w:val="both"/>
        <w:rPr>
          <w:rFonts w:ascii="David" w:hAnsi="David"/>
          <w:rtl/>
        </w:rPr>
      </w:pPr>
    </w:p>
    <w:p w:rsidR="008B02D0" w:rsidRDefault="008B02D0" w:rsidP="00D745AF">
      <w:pPr>
        <w:pStyle w:val="ad"/>
        <w:numPr>
          <w:ilvl w:val="0"/>
          <w:numId w:val="1"/>
        </w:numPr>
        <w:spacing w:line="360" w:lineRule="auto"/>
        <w:jc w:val="both"/>
        <w:rPr>
          <w:rFonts w:ascii="David" w:hAnsi="David"/>
        </w:rPr>
      </w:pPr>
      <w:r>
        <w:rPr>
          <w:rFonts w:ascii="David" w:hAnsi="David"/>
          <w:rtl/>
        </w:rPr>
        <w:t>עוד אני מקבלת את הקביעה כי התנהגותו של האב במצבים עמומים בהם הוא מפנה את חוסר השליטה להתנהגות של עשיית יתר בעלת גוון אובססיבי אינה מעידה על נטייה לתוקפנות. אני מקבלת את הקביעה כי טיפול ו</w:t>
      </w:r>
      <w:r w:rsidR="00D745AF">
        <w:rPr>
          <w:rFonts w:ascii="David" w:hAnsi="David" w:hint="cs"/>
          <w:rtl/>
        </w:rPr>
        <w:t>הדרכ</w:t>
      </w:r>
      <w:r>
        <w:rPr>
          <w:rFonts w:ascii="David" w:hAnsi="David"/>
          <w:rtl/>
        </w:rPr>
        <w:t>ה נכונ</w:t>
      </w:r>
      <w:r w:rsidR="00410990">
        <w:rPr>
          <w:rFonts w:ascii="David" w:hAnsi="David" w:hint="cs"/>
          <w:rtl/>
        </w:rPr>
        <w:t>ים</w:t>
      </w:r>
      <w:r>
        <w:rPr>
          <w:rFonts w:ascii="David" w:hAnsi="David"/>
          <w:rtl/>
        </w:rPr>
        <w:t xml:space="preserve"> יובילו אותו לעבד את תגובה הרגשית שלו באופן שונה ממה שהוא מעבד כיום, ועזרה ו</w:t>
      </w:r>
      <w:r w:rsidR="00D745AF">
        <w:rPr>
          <w:rFonts w:ascii="David" w:hAnsi="David" w:hint="cs"/>
          <w:rtl/>
        </w:rPr>
        <w:t>הדר</w:t>
      </w:r>
      <w:r>
        <w:rPr>
          <w:rFonts w:ascii="David" w:hAnsi="David"/>
          <w:rtl/>
        </w:rPr>
        <w:t>כה נכונ</w:t>
      </w:r>
      <w:r w:rsidR="00410990">
        <w:rPr>
          <w:rFonts w:ascii="David" w:hAnsi="David" w:hint="cs"/>
          <w:rtl/>
        </w:rPr>
        <w:t>ות</w:t>
      </w:r>
      <w:r>
        <w:rPr>
          <w:rFonts w:ascii="David" w:hAnsi="David"/>
          <w:rtl/>
        </w:rPr>
        <w:t xml:space="preserve"> יובילו את האב ל</w:t>
      </w:r>
      <w:r w:rsidR="00410990">
        <w:rPr>
          <w:rFonts w:ascii="David" w:hAnsi="David" w:hint="cs"/>
          <w:rtl/>
        </w:rPr>
        <w:t>אפשר</w:t>
      </w:r>
      <w:r>
        <w:rPr>
          <w:rFonts w:ascii="David" w:hAnsi="David"/>
          <w:rtl/>
        </w:rPr>
        <w:t xml:space="preserve"> בעתיד תגובה יעילה יותר.</w:t>
      </w:r>
    </w:p>
    <w:p w:rsidR="008B02D0" w:rsidRDefault="008B02D0" w:rsidP="008B02D0">
      <w:pPr>
        <w:spacing w:line="360" w:lineRule="auto"/>
        <w:ind w:left="720"/>
        <w:jc w:val="both"/>
        <w:rPr>
          <w:rFonts w:ascii="David" w:hAnsi="David"/>
          <w:b/>
          <w:bCs/>
          <w:rtl/>
        </w:rPr>
      </w:pPr>
    </w:p>
    <w:p w:rsidR="008B02D0" w:rsidRPr="008B02D0" w:rsidRDefault="008B02D0" w:rsidP="00D745AF">
      <w:pPr>
        <w:spacing w:line="360" w:lineRule="auto"/>
        <w:ind w:left="1440"/>
        <w:jc w:val="both"/>
        <w:rPr>
          <w:rFonts w:ascii="David" w:hAnsi="David"/>
          <w:b/>
          <w:bCs/>
          <w:sz w:val="22"/>
          <w:szCs w:val="22"/>
        </w:rPr>
      </w:pPr>
      <w:r w:rsidRPr="008B02D0">
        <w:rPr>
          <w:rFonts w:ascii="David" w:hAnsi="David"/>
          <w:b/>
          <w:bCs/>
          <w:sz w:val="22"/>
          <w:szCs w:val="22"/>
          <w:rtl/>
        </w:rPr>
        <w:t>"הרושם שלנו ש</w:t>
      </w:r>
      <w:r w:rsidR="00410990">
        <w:rPr>
          <w:rFonts w:ascii="David" w:hAnsi="David" w:hint="cs"/>
          <w:b/>
          <w:bCs/>
          <w:sz w:val="22"/>
          <w:szCs w:val="22"/>
          <w:rtl/>
        </w:rPr>
        <w:t>(א)</w:t>
      </w:r>
      <w:r w:rsidRPr="008B02D0">
        <w:rPr>
          <w:rFonts w:ascii="David" w:hAnsi="David"/>
          <w:b/>
          <w:bCs/>
          <w:sz w:val="22"/>
          <w:szCs w:val="22"/>
          <w:rtl/>
        </w:rPr>
        <w:t>ם הוא כן יקבל טיפול ו</w:t>
      </w:r>
      <w:r w:rsidR="00D745AF">
        <w:rPr>
          <w:rFonts w:ascii="David" w:hAnsi="David" w:hint="cs"/>
          <w:b/>
          <w:bCs/>
          <w:sz w:val="22"/>
          <w:szCs w:val="22"/>
          <w:rtl/>
        </w:rPr>
        <w:t>הדרכ</w:t>
      </w:r>
      <w:r w:rsidRPr="008B02D0">
        <w:rPr>
          <w:rFonts w:ascii="David" w:hAnsi="David"/>
          <w:b/>
          <w:bCs/>
          <w:sz w:val="22"/>
          <w:szCs w:val="22"/>
          <w:rtl/>
        </w:rPr>
        <w:t>ה, אז הוא כן יוכל לקחת את הדבר הזה שמעורר אותו רגשית, לעשות איתו איזשהו תהליך של עיבוד יחד עם איש מקצוע ולהגיב בצורה יותר יעילה"</w:t>
      </w:r>
    </w:p>
    <w:p w:rsidR="008B02D0" w:rsidRDefault="008B02D0" w:rsidP="00B00CFD">
      <w:pPr>
        <w:spacing w:line="360" w:lineRule="auto"/>
        <w:ind w:left="720"/>
        <w:jc w:val="both"/>
        <w:rPr>
          <w:rFonts w:ascii="David" w:hAnsi="David"/>
          <w:sz w:val="22"/>
          <w:szCs w:val="22"/>
          <w:rtl/>
        </w:rPr>
      </w:pPr>
      <w:r w:rsidRPr="008B02D0">
        <w:rPr>
          <w:rFonts w:ascii="David" w:hAnsi="David"/>
          <w:sz w:val="22"/>
          <w:szCs w:val="22"/>
          <w:rtl/>
        </w:rPr>
        <w:t>(</w:t>
      </w:r>
      <w:r w:rsidR="00B00CFD">
        <w:rPr>
          <w:rFonts w:ascii="David" w:hAnsi="David" w:hint="cs"/>
          <w:sz w:val="22"/>
          <w:szCs w:val="22"/>
          <w:rtl/>
        </w:rPr>
        <w:t>חקירת המומחית</w:t>
      </w:r>
      <w:r w:rsidRPr="008B02D0">
        <w:rPr>
          <w:rFonts w:ascii="David" w:hAnsi="David"/>
          <w:sz w:val="22"/>
          <w:szCs w:val="22"/>
          <w:rtl/>
        </w:rPr>
        <w:t>, עמוד 101 שורות 24-26)</w:t>
      </w:r>
    </w:p>
    <w:p w:rsidR="00B00CFD" w:rsidRPr="008B02D0" w:rsidRDefault="00B00CFD" w:rsidP="008B02D0">
      <w:pPr>
        <w:spacing w:line="360" w:lineRule="auto"/>
        <w:ind w:left="720"/>
        <w:jc w:val="both"/>
        <w:rPr>
          <w:rFonts w:ascii="David" w:hAnsi="David"/>
          <w:sz w:val="22"/>
          <w:szCs w:val="22"/>
          <w:rtl/>
        </w:rPr>
      </w:pPr>
    </w:p>
    <w:p w:rsidR="008B02D0" w:rsidRDefault="008B02D0" w:rsidP="00410990">
      <w:pPr>
        <w:pStyle w:val="ad"/>
        <w:numPr>
          <w:ilvl w:val="0"/>
          <w:numId w:val="1"/>
        </w:numPr>
        <w:spacing w:line="360" w:lineRule="auto"/>
        <w:jc w:val="both"/>
        <w:rPr>
          <w:rFonts w:ascii="David" w:hAnsi="David"/>
        </w:rPr>
      </w:pPr>
      <w:r>
        <w:rPr>
          <w:rFonts w:ascii="David" w:hAnsi="David"/>
          <w:rtl/>
        </w:rPr>
        <w:t xml:space="preserve">המומחית שבה וחזרה על מהלך הדברים שהוביל להמלצה על זמני שהות שיוויונים, על כך שהממצאים מעלים תמונת מצב מורכבת ומעוררת דאגה של </w:t>
      </w:r>
      <w:r>
        <w:rPr>
          <w:rFonts w:ascii="David" w:hAnsi="David"/>
          <w:u w:val="single"/>
          <w:rtl/>
        </w:rPr>
        <w:t>שני הורים</w:t>
      </w:r>
      <w:r>
        <w:rPr>
          <w:rFonts w:ascii="David" w:hAnsi="David"/>
          <w:rtl/>
        </w:rPr>
        <w:t xml:space="preserve"> השקועים יתר על המידה בקונפליקט ביניהם, ברצונו של כל הורה להיות הורה טוב יותר ובהתעסקות יתר בשאלת טיב ואיכות ההורות של הצד השני עד כדי שכחת הדבר החשוב באמת והוא בתם הקטינה.</w:t>
      </w:r>
    </w:p>
    <w:p w:rsidR="00B00CFD" w:rsidRDefault="00B00CFD" w:rsidP="00B00CFD">
      <w:pPr>
        <w:pStyle w:val="ad"/>
        <w:spacing w:line="360" w:lineRule="auto"/>
        <w:jc w:val="both"/>
        <w:rPr>
          <w:rFonts w:ascii="David" w:hAnsi="David"/>
          <w:rtl/>
        </w:rPr>
      </w:pPr>
    </w:p>
    <w:p w:rsidR="008B02D0" w:rsidRDefault="008B02D0" w:rsidP="00410990">
      <w:pPr>
        <w:spacing w:line="360" w:lineRule="auto"/>
        <w:ind w:left="651"/>
        <w:jc w:val="both"/>
        <w:rPr>
          <w:rFonts w:ascii="David" w:hAnsi="David"/>
          <w:rtl/>
        </w:rPr>
      </w:pPr>
      <w:r>
        <w:rPr>
          <w:rFonts w:ascii="David" w:hAnsi="David"/>
          <w:rtl/>
        </w:rPr>
        <w:t xml:space="preserve">כאן מצאתי לצטט </w:t>
      </w:r>
      <w:r w:rsidR="00410990">
        <w:rPr>
          <w:rFonts w:ascii="David" w:hAnsi="David" w:hint="cs"/>
          <w:rtl/>
        </w:rPr>
        <w:t xml:space="preserve">מחוות הדעת </w:t>
      </w:r>
      <w:r>
        <w:rPr>
          <w:rFonts w:ascii="David" w:hAnsi="David"/>
          <w:rtl/>
        </w:rPr>
        <w:t>את תאור הדינמיקה בין ההורים כפי שתיארה הקטינה במהלך האבחון כאשר נדרשה לתאר סצנה מדומיינת של תחרות במבחן השלכתי (עמוד 20 לחוו"ד) ודומה כי על אף גילה הצעיר לא ניתן לתאר זאת טוב יותר:</w:t>
      </w:r>
    </w:p>
    <w:p w:rsidR="008B02D0" w:rsidRDefault="008B02D0" w:rsidP="008B02D0">
      <w:pPr>
        <w:spacing w:line="360" w:lineRule="auto"/>
        <w:ind w:left="651"/>
        <w:rPr>
          <w:rFonts w:ascii="David" w:hAnsi="David"/>
        </w:rPr>
      </w:pPr>
    </w:p>
    <w:p w:rsidR="008B02D0" w:rsidRPr="00E31E21" w:rsidRDefault="008B02D0" w:rsidP="00B00CFD">
      <w:pPr>
        <w:spacing w:line="360" w:lineRule="auto"/>
        <w:ind w:left="1371" w:firstLine="69"/>
        <w:rPr>
          <w:rFonts w:ascii="David" w:hAnsi="David"/>
          <w:b/>
          <w:bCs/>
          <w:sz w:val="22"/>
          <w:szCs w:val="22"/>
          <w:rtl/>
        </w:rPr>
      </w:pPr>
      <w:r w:rsidRPr="00E31E21">
        <w:rPr>
          <w:rFonts w:ascii="David" w:hAnsi="David"/>
          <w:b/>
          <w:bCs/>
          <w:sz w:val="22"/>
          <w:szCs w:val="22"/>
          <w:rtl/>
        </w:rPr>
        <w:t>"כולם רוצים את החבל, החבל הוא לא ממש חשוב.."</w:t>
      </w:r>
    </w:p>
    <w:p w:rsidR="008B02D0" w:rsidRDefault="008B02D0" w:rsidP="008B02D0">
      <w:pPr>
        <w:spacing w:line="360" w:lineRule="auto"/>
        <w:ind w:left="651"/>
        <w:jc w:val="center"/>
        <w:rPr>
          <w:rFonts w:ascii="David" w:hAnsi="David"/>
          <w:b/>
          <w:bCs/>
          <w:sz w:val="28"/>
          <w:szCs w:val="28"/>
          <w:rtl/>
        </w:rPr>
      </w:pPr>
    </w:p>
    <w:p w:rsidR="008B02D0" w:rsidRDefault="008B02D0" w:rsidP="00D745AF">
      <w:pPr>
        <w:spacing w:line="360" w:lineRule="auto"/>
        <w:ind w:left="651"/>
        <w:jc w:val="both"/>
        <w:rPr>
          <w:rFonts w:ascii="David" w:eastAsiaTheme="minorHAnsi" w:hAnsi="David"/>
          <w:noProof w:val="0"/>
          <w:rtl/>
        </w:rPr>
      </w:pPr>
      <w:r w:rsidRPr="00410990">
        <w:rPr>
          <w:rFonts w:ascii="David" w:hAnsi="David"/>
          <w:u w:val="single"/>
          <w:rtl/>
        </w:rPr>
        <w:t xml:space="preserve">המומחית הבהירה כי אומנם יש פגיעה בתפקוד שני ההורים אך הפגיעה אינה ברמה של מניעת הסדרי ראייה ולכן כאשר אין יתרון למי מהצדדים, ברור כי </w:t>
      </w:r>
      <w:r w:rsidR="00410990" w:rsidRPr="00410990">
        <w:rPr>
          <w:rFonts w:ascii="David" w:hAnsi="David" w:hint="cs"/>
          <w:u w:val="single"/>
          <w:rtl/>
        </w:rPr>
        <w:t>כ</w:t>
      </w:r>
      <w:r w:rsidRPr="00410990">
        <w:rPr>
          <w:rFonts w:ascii="David" w:hAnsi="David"/>
          <w:u w:val="single"/>
          <w:rtl/>
        </w:rPr>
        <w:t xml:space="preserve">פועל יוצא מכך </w:t>
      </w:r>
      <w:r w:rsidR="00410990" w:rsidRPr="00410990">
        <w:rPr>
          <w:rFonts w:ascii="David" w:hAnsi="David" w:hint="cs"/>
          <w:u w:val="single"/>
          <w:rtl/>
        </w:rPr>
        <w:t>יש להחיל זמני שהות</w:t>
      </w:r>
      <w:r w:rsidRPr="00410990">
        <w:rPr>
          <w:rFonts w:ascii="David" w:hAnsi="David"/>
          <w:u w:val="single"/>
          <w:rtl/>
        </w:rPr>
        <w:t xml:space="preserve"> שוויוניים</w:t>
      </w:r>
      <w:r>
        <w:rPr>
          <w:rFonts w:ascii="David" w:hAnsi="David"/>
          <w:rtl/>
        </w:rPr>
        <w:t xml:space="preserve">. היא ציינה כי אומנם האב מתמודד עם הצפה של תחושת כעס כלפי האם אך מנגד האבחון קבע גם כי האם מעדיפה לפשט את המצב הן לטובת </w:t>
      </w:r>
      <w:r w:rsidR="00DA1857">
        <w:rPr>
          <w:rFonts w:ascii="David" w:hAnsi="David"/>
        </w:rPr>
        <w:t>XXX</w:t>
      </w:r>
      <w:r>
        <w:rPr>
          <w:rFonts w:ascii="David" w:hAnsi="David"/>
          <w:rtl/>
        </w:rPr>
        <w:t xml:space="preserve"> והן לטובת השקט הנפשי שלה </w:t>
      </w:r>
      <w:r w:rsidR="00B00CFD">
        <w:rPr>
          <w:rFonts w:ascii="David" w:hAnsi="David" w:hint="cs"/>
          <w:rtl/>
        </w:rPr>
        <w:t xml:space="preserve">עצמה </w:t>
      </w:r>
      <w:r>
        <w:rPr>
          <w:rFonts w:ascii="David" w:hAnsi="David"/>
          <w:rtl/>
        </w:rPr>
        <w:t xml:space="preserve">וחששותיה מתפקוד האב עם </w:t>
      </w:r>
      <w:r w:rsidR="00DA1857">
        <w:rPr>
          <w:rFonts w:ascii="David" w:hAnsi="David"/>
        </w:rPr>
        <w:t>XXX</w:t>
      </w:r>
      <w:r>
        <w:rPr>
          <w:rFonts w:ascii="David" w:hAnsi="David"/>
          <w:rtl/>
        </w:rPr>
        <w:t xml:space="preserve"> נשענ</w:t>
      </w:r>
      <w:r w:rsidR="00B00CFD">
        <w:rPr>
          <w:rFonts w:ascii="David" w:hAnsi="David" w:hint="cs"/>
          <w:rtl/>
        </w:rPr>
        <w:t>ים</w:t>
      </w:r>
      <w:r>
        <w:rPr>
          <w:rFonts w:ascii="David" w:hAnsi="David"/>
          <w:rtl/>
        </w:rPr>
        <w:t xml:space="preserve"> </w:t>
      </w:r>
      <w:r w:rsidR="00B00CFD">
        <w:rPr>
          <w:rFonts w:ascii="David" w:hAnsi="David" w:hint="cs"/>
          <w:rtl/>
        </w:rPr>
        <w:t xml:space="preserve">בעיקר על </w:t>
      </w:r>
      <w:r>
        <w:rPr>
          <w:rFonts w:ascii="David" w:hAnsi="David"/>
          <w:rtl/>
        </w:rPr>
        <w:t>משקעיה מתפקודו של האב כבן זוג ולא</w:t>
      </w:r>
      <w:r w:rsidR="00B00CFD">
        <w:rPr>
          <w:rFonts w:ascii="David" w:hAnsi="David" w:hint="cs"/>
          <w:rtl/>
        </w:rPr>
        <w:t>ו דווקא</w:t>
      </w:r>
      <w:r>
        <w:rPr>
          <w:rFonts w:ascii="David" w:hAnsi="David"/>
          <w:rtl/>
        </w:rPr>
        <w:t xml:space="preserve"> על מסוגלותו ההורית. לכן</w:t>
      </w:r>
      <w:r w:rsidR="00B00CFD">
        <w:rPr>
          <w:rFonts w:ascii="David" w:hAnsi="David" w:hint="cs"/>
          <w:rtl/>
        </w:rPr>
        <w:t>,</w:t>
      </w:r>
      <w:r>
        <w:rPr>
          <w:rFonts w:ascii="David" w:hAnsi="David"/>
          <w:rtl/>
        </w:rPr>
        <w:t xml:space="preserve"> גם האם תידרש לקבל </w:t>
      </w:r>
      <w:r w:rsidR="00D745AF">
        <w:rPr>
          <w:rFonts w:ascii="David" w:hAnsi="David" w:hint="cs"/>
          <w:rtl/>
        </w:rPr>
        <w:t>הדר</w:t>
      </w:r>
      <w:r>
        <w:rPr>
          <w:rFonts w:ascii="David" w:hAnsi="David"/>
          <w:rtl/>
        </w:rPr>
        <w:t xml:space="preserve">כה וליווי בכדי לשחרר את </w:t>
      </w:r>
      <w:r w:rsidR="00DA1857">
        <w:rPr>
          <w:rFonts w:ascii="David" w:hAnsi="David"/>
        </w:rPr>
        <w:t>XXX</w:t>
      </w:r>
      <w:r>
        <w:rPr>
          <w:rFonts w:ascii="David" w:hAnsi="David"/>
          <w:rtl/>
        </w:rPr>
        <w:t xml:space="preserve"> </w:t>
      </w:r>
      <w:r w:rsidR="00893961">
        <w:rPr>
          <w:rFonts w:ascii="David" w:hAnsi="David" w:hint="cs"/>
          <w:rtl/>
        </w:rPr>
        <w:t xml:space="preserve">להיות פנויה </w:t>
      </w:r>
      <w:r>
        <w:rPr>
          <w:rFonts w:ascii="David" w:hAnsi="David"/>
          <w:rtl/>
        </w:rPr>
        <w:t>לקשר עם האב.</w:t>
      </w:r>
    </w:p>
    <w:p w:rsidR="00E31E21" w:rsidRDefault="00E31E21" w:rsidP="008B02D0">
      <w:pPr>
        <w:spacing w:line="360" w:lineRule="auto"/>
        <w:ind w:left="651"/>
        <w:jc w:val="both"/>
        <w:rPr>
          <w:rFonts w:ascii="David" w:eastAsiaTheme="minorHAnsi" w:hAnsi="David"/>
          <w:noProof w:val="0"/>
          <w:rtl/>
        </w:rPr>
      </w:pPr>
    </w:p>
    <w:p w:rsidR="008B02D0" w:rsidRPr="00893961" w:rsidRDefault="008B02D0" w:rsidP="00893961">
      <w:pPr>
        <w:pStyle w:val="ad"/>
        <w:numPr>
          <w:ilvl w:val="0"/>
          <w:numId w:val="1"/>
        </w:numPr>
        <w:spacing w:line="360" w:lineRule="auto"/>
        <w:jc w:val="both"/>
        <w:rPr>
          <w:rFonts w:ascii="David" w:hAnsi="David"/>
          <w:u w:val="single"/>
          <w:rtl/>
        </w:rPr>
      </w:pPr>
      <w:r>
        <w:rPr>
          <w:rFonts w:ascii="David" w:hAnsi="David"/>
          <w:rtl/>
        </w:rPr>
        <w:t xml:space="preserve">עוד עלה מחקירת המומחית כי התעקשותה של האם למנוע מהקטינה ללון אצל האב, אינה נובעת </w:t>
      </w:r>
      <w:r w:rsidR="00B00CFD">
        <w:rPr>
          <w:rFonts w:ascii="David" w:hAnsi="David" w:hint="cs"/>
          <w:rtl/>
        </w:rPr>
        <w:t xml:space="preserve">דווקא </w:t>
      </w:r>
      <w:r>
        <w:rPr>
          <w:rFonts w:ascii="David" w:hAnsi="David"/>
          <w:rtl/>
        </w:rPr>
        <w:t xml:space="preserve">מאובססיביות אלא </w:t>
      </w:r>
      <w:r w:rsidR="00B00CFD">
        <w:rPr>
          <w:rFonts w:ascii="David" w:hAnsi="David" w:hint="cs"/>
          <w:rtl/>
        </w:rPr>
        <w:t xml:space="preserve">מונעת </w:t>
      </w:r>
      <w:r>
        <w:rPr>
          <w:rFonts w:ascii="David" w:hAnsi="David"/>
          <w:rtl/>
        </w:rPr>
        <w:t xml:space="preserve">מחרדה ולעיתים </w:t>
      </w:r>
      <w:r w:rsidR="00B00CFD">
        <w:rPr>
          <w:rFonts w:ascii="David" w:hAnsi="David" w:hint="cs"/>
          <w:rtl/>
        </w:rPr>
        <w:t>ה</w:t>
      </w:r>
      <w:r>
        <w:rPr>
          <w:rFonts w:ascii="David" w:hAnsi="David"/>
          <w:rtl/>
        </w:rPr>
        <w:t>חרדה מנותקת מהמציאות ולא בהכרח קשור</w:t>
      </w:r>
      <w:r w:rsidR="00893961">
        <w:rPr>
          <w:rFonts w:ascii="David" w:hAnsi="David" w:hint="cs"/>
          <w:rtl/>
        </w:rPr>
        <w:t>ה</w:t>
      </w:r>
      <w:r>
        <w:rPr>
          <w:rFonts w:ascii="David" w:hAnsi="David"/>
          <w:rtl/>
        </w:rPr>
        <w:t xml:space="preserve"> להורות האב בפועל (ראה, חקירת המומח</w:t>
      </w:r>
      <w:r w:rsidR="00B00CFD">
        <w:rPr>
          <w:rFonts w:ascii="David" w:hAnsi="David" w:hint="cs"/>
          <w:rtl/>
        </w:rPr>
        <w:t>ית</w:t>
      </w:r>
      <w:r>
        <w:rPr>
          <w:rFonts w:ascii="David" w:hAnsi="David"/>
          <w:rtl/>
        </w:rPr>
        <w:t xml:space="preserve"> </w:t>
      </w:r>
      <w:r w:rsidR="00893961">
        <w:rPr>
          <w:rFonts w:ascii="David" w:hAnsi="David" w:hint="cs"/>
          <w:rtl/>
        </w:rPr>
        <w:t>ב</w:t>
      </w:r>
      <w:r>
        <w:rPr>
          <w:rFonts w:ascii="David" w:hAnsi="David"/>
          <w:rtl/>
        </w:rPr>
        <w:t>עמ' 111-112)</w:t>
      </w:r>
      <w:r w:rsidR="00B00CFD">
        <w:rPr>
          <w:rFonts w:ascii="David" w:hAnsi="David" w:hint="cs"/>
          <w:rtl/>
        </w:rPr>
        <w:t xml:space="preserve">. </w:t>
      </w:r>
      <w:r w:rsidR="00B00CFD" w:rsidRPr="00893961">
        <w:rPr>
          <w:rFonts w:ascii="David" w:hAnsi="David" w:hint="cs"/>
          <w:u w:val="single"/>
          <w:rtl/>
        </w:rPr>
        <w:t xml:space="preserve">כן העידה המומחית </w:t>
      </w:r>
      <w:r w:rsidRPr="00893961">
        <w:rPr>
          <w:rFonts w:ascii="David" w:hAnsi="David"/>
          <w:u w:val="single"/>
          <w:rtl/>
        </w:rPr>
        <w:t>כי אצל שני ההורים זוהה דפוס של ניסיון קבלת אישור הורות מהקטינה כך שהיא גדלה להיות ילדה הורית שבו היא למעשה מרגישה את הרצונות החזקים של שני ההורים ומנסה להרגיע ולספק אותם.</w:t>
      </w:r>
    </w:p>
    <w:p w:rsidR="008B02D0" w:rsidRDefault="008B02D0" w:rsidP="008B02D0">
      <w:pPr>
        <w:spacing w:line="360" w:lineRule="auto"/>
        <w:jc w:val="both"/>
        <w:rPr>
          <w:rFonts w:ascii="David" w:hAnsi="David"/>
        </w:rPr>
      </w:pPr>
    </w:p>
    <w:p w:rsidR="008B02D0" w:rsidRDefault="008B02D0" w:rsidP="00D745AF">
      <w:pPr>
        <w:pStyle w:val="ad"/>
        <w:numPr>
          <w:ilvl w:val="0"/>
          <w:numId w:val="1"/>
        </w:numPr>
        <w:spacing w:line="360" w:lineRule="auto"/>
        <w:jc w:val="both"/>
        <w:rPr>
          <w:rFonts w:ascii="David" w:hAnsi="David"/>
        </w:rPr>
      </w:pPr>
      <w:r>
        <w:rPr>
          <w:rFonts w:ascii="David" w:hAnsi="David"/>
          <w:rtl/>
        </w:rPr>
        <w:t xml:space="preserve">לשאלת האפוט' לדין השיבה המומחית כי על אף שנרשם בחוות הדעת שהממצאים על פגמים בתפקודו של האב במצבים עמומים לא שוללים הורות. </w:t>
      </w:r>
      <w:r w:rsidR="00B00CFD">
        <w:rPr>
          <w:rFonts w:ascii="David" w:hAnsi="David" w:hint="cs"/>
          <w:rtl/>
        </w:rPr>
        <w:t xml:space="preserve">זו </w:t>
      </w:r>
      <w:r>
        <w:rPr>
          <w:rFonts w:ascii="David" w:hAnsi="David"/>
          <w:rtl/>
        </w:rPr>
        <w:t>לא קביעה המובילה אוט</w:t>
      </w:r>
      <w:r w:rsidR="00B00CFD">
        <w:rPr>
          <w:rFonts w:ascii="David" w:hAnsi="David" w:hint="cs"/>
          <w:rtl/>
        </w:rPr>
        <w:t>ו</w:t>
      </w:r>
      <w:r>
        <w:rPr>
          <w:rFonts w:ascii="David" w:hAnsi="David"/>
          <w:rtl/>
        </w:rPr>
        <w:t xml:space="preserve">מטית לכך שיומלץ על שיוויון בהסדרי שהות. למעשה לאחר הקביעה כי לא נשללת הורות נעשית בחינה נוספת לעניין יחס זמני השהות </w:t>
      </w:r>
      <w:r w:rsidRPr="00893961">
        <w:rPr>
          <w:rFonts w:ascii="David" w:hAnsi="David"/>
          <w:u w:val="single"/>
          <w:rtl/>
        </w:rPr>
        <w:t xml:space="preserve">ובמקרה זה הגיעו </w:t>
      </w:r>
      <w:r w:rsidR="00B00CFD" w:rsidRPr="00893961">
        <w:rPr>
          <w:rFonts w:ascii="David" w:hAnsi="David" w:hint="cs"/>
          <w:u w:val="single"/>
          <w:rtl/>
        </w:rPr>
        <w:t xml:space="preserve">עורכי חוות הדעת </w:t>
      </w:r>
      <w:r w:rsidRPr="00893961">
        <w:rPr>
          <w:rFonts w:ascii="David" w:hAnsi="David"/>
          <w:u w:val="single"/>
          <w:rtl/>
        </w:rPr>
        <w:t>למסקנה כי יש להורות על זמני שהות שיווינים בכפוף לטיפול שני ההורים.</w:t>
      </w:r>
      <w:r>
        <w:rPr>
          <w:rFonts w:ascii="David" w:hAnsi="David"/>
          <w:rtl/>
        </w:rPr>
        <w:t xml:space="preserve"> המומחית  הבהירה כי הקביעה כי האב פחות פנוי לצרכיה הרגשיים של </w:t>
      </w:r>
      <w:r w:rsidR="00DA1857">
        <w:rPr>
          <w:rFonts w:ascii="David" w:hAnsi="David"/>
        </w:rPr>
        <w:t>XXX</w:t>
      </w:r>
      <w:r>
        <w:rPr>
          <w:rFonts w:ascii="David" w:hAnsi="David"/>
          <w:rtl/>
        </w:rPr>
        <w:t xml:space="preserve"> נבחנת ביחס לצד השני</w:t>
      </w:r>
      <w:r w:rsidR="00357E78">
        <w:rPr>
          <w:rFonts w:ascii="David" w:hAnsi="David" w:hint="cs"/>
          <w:rtl/>
        </w:rPr>
        <w:t xml:space="preserve"> (האם)</w:t>
      </w:r>
      <w:r>
        <w:rPr>
          <w:rFonts w:ascii="David" w:hAnsi="David"/>
          <w:rtl/>
        </w:rPr>
        <w:t xml:space="preserve">, תחילה נקבעת חומרת הפגיעה ולאחר מכן כיצד היא עומדת לבחינה מול תפקוד ההורה השני. כלומר במידה ויש הורה שמספק באופן מלא את כל צרכיו הרגשיים ששל הילד ומנגד הורה בעל פגיעה משמעותית ביכולת לספק את הצרכים לא יומלץ על זמני שהות שיוויונים. ולכן מאחר וניתן לטפל בקושי של האב באמצעות </w:t>
      </w:r>
      <w:r w:rsidR="00D745AF">
        <w:rPr>
          <w:rFonts w:ascii="David" w:hAnsi="David" w:hint="cs"/>
          <w:rtl/>
        </w:rPr>
        <w:t>הדר</w:t>
      </w:r>
      <w:r>
        <w:rPr>
          <w:rFonts w:ascii="David" w:hAnsi="David"/>
          <w:rtl/>
        </w:rPr>
        <w:t>כה וטיפול במקרה זה הומלץ על זמני שהות שיוויוניים.</w:t>
      </w:r>
    </w:p>
    <w:p w:rsidR="009A29B7" w:rsidRPr="009A29B7" w:rsidRDefault="009A29B7" w:rsidP="009A29B7">
      <w:pPr>
        <w:pStyle w:val="ad"/>
        <w:rPr>
          <w:rFonts w:ascii="David" w:hAnsi="David"/>
          <w:rtl/>
        </w:rPr>
      </w:pPr>
    </w:p>
    <w:p w:rsidR="009A29B7" w:rsidRDefault="009A29B7" w:rsidP="009A29B7">
      <w:pPr>
        <w:pStyle w:val="ad"/>
        <w:spacing w:line="360" w:lineRule="auto"/>
        <w:jc w:val="both"/>
        <w:rPr>
          <w:rFonts w:ascii="David" w:hAnsi="David"/>
        </w:rPr>
      </w:pPr>
    </w:p>
    <w:p w:rsidR="009A29B7" w:rsidRPr="009A29B7" w:rsidRDefault="009A29B7" w:rsidP="009A29B7">
      <w:pPr>
        <w:pStyle w:val="ad"/>
        <w:rPr>
          <w:rFonts w:ascii="David" w:hAnsi="David"/>
          <w:rtl/>
        </w:rPr>
      </w:pPr>
    </w:p>
    <w:p w:rsidR="009A29B7" w:rsidRDefault="009A29B7" w:rsidP="00357E78">
      <w:pPr>
        <w:pStyle w:val="ad"/>
        <w:numPr>
          <w:ilvl w:val="0"/>
          <w:numId w:val="1"/>
        </w:numPr>
        <w:spacing w:line="360" w:lineRule="auto"/>
        <w:jc w:val="both"/>
        <w:rPr>
          <w:rFonts w:ascii="David" w:hAnsi="David"/>
        </w:rPr>
      </w:pPr>
      <w:r>
        <w:rPr>
          <w:rFonts w:ascii="David" w:hAnsi="David" w:hint="cs"/>
          <w:rtl/>
        </w:rPr>
        <w:lastRenderedPageBreak/>
        <w:t>בתשובה לשאלות בית המשפט השיבה המומחית</w:t>
      </w:r>
      <w:r w:rsidR="00D96BD2">
        <w:rPr>
          <w:rFonts w:ascii="David" w:hAnsi="David" w:hint="cs"/>
          <w:rtl/>
        </w:rPr>
        <w:t xml:space="preserve"> בעמ' 119-120 לפרוטוקול</w:t>
      </w:r>
      <w:r>
        <w:rPr>
          <w:rFonts w:ascii="David" w:hAnsi="David" w:hint="cs"/>
          <w:rtl/>
        </w:rPr>
        <w:t>:</w:t>
      </w:r>
    </w:p>
    <w:p w:rsidR="009A29B7" w:rsidRPr="009A29B7" w:rsidRDefault="009A29B7" w:rsidP="009A29B7">
      <w:pPr>
        <w:pStyle w:val="ad"/>
        <w:rPr>
          <w:rFonts w:ascii="David" w:hAnsi="David"/>
          <w:rtl/>
        </w:rPr>
      </w:pPr>
    </w:p>
    <w:p w:rsidR="009A29B7" w:rsidRPr="009A29B7" w:rsidRDefault="009A29B7" w:rsidP="00D745AF">
      <w:pPr>
        <w:pStyle w:val="10"/>
        <w:shd w:val="clear" w:color="auto" w:fill="auto"/>
        <w:spacing w:line="360" w:lineRule="auto"/>
        <w:jc w:val="both"/>
        <w:rPr>
          <w:rFonts w:ascii="David" w:hAnsi="David" w:cs="David"/>
          <w:sz w:val="22"/>
          <w:szCs w:val="22"/>
          <w:u w:val="none"/>
        </w:rPr>
      </w:pPr>
      <w:r w:rsidRPr="009A29B7">
        <w:rPr>
          <w:rFonts w:ascii="David" w:hAnsi="David" w:cs="David"/>
          <w:sz w:val="22"/>
          <w:szCs w:val="22"/>
          <w:u w:val="none"/>
          <w:rtl/>
        </w:rPr>
        <w:t>"כב' הש' ונקרט:</w:t>
      </w:r>
      <w:r w:rsidRPr="009A29B7">
        <w:rPr>
          <w:rFonts w:ascii="David" w:hAnsi="David" w:cs="David"/>
          <w:sz w:val="22"/>
          <w:szCs w:val="22"/>
          <w:u w:val="none"/>
          <w:rtl/>
        </w:rPr>
        <w:tab/>
        <w:t>אני רוצה רגע לשאול את</w:t>
      </w:r>
      <w:bookmarkStart w:id="0" w:name="_ETM_Q_353041"/>
      <w:bookmarkEnd w:id="0"/>
      <w:r w:rsidRPr="009A29B7">
        <w:rPr>
          <w:rFonts w:ascii="David" w:hAnsi="David" w:cs="David"/>
          <w:sz w:val="22"/>
          <w:szCs w:val="22"/>
          <w:u w:val="none"/>
          <w:rtl/>
        </w:rPr>
        <w:t xml:space="preserve"> גברתי. אני מסתכלת על ההמלצות שלכם, ממש בעמוד 32. אתם</w:t>
      </w:r>
      <w:bookmarkStart w:id="1" w:name="_ETM_Q_358888"/>
      <w:bookmarkEnd w:id="1"/>
      <w:r w:rsidRPr="009A29B7">
        <w:rPr>
          <w:rFonts w:ascii="David" w:hAnsi="David" w:cs="David"/>
          <w:sz w:val="22"/>
          <w:szCs w:val="22"/>
          <w:u w:val="none"/>
          <w:rtl/>
        </w:rPr>
        <w:t xml:space="preserve"> מדברים על אחריות הורית משותפת, הסדרי שהות שוויוניים, מפנים את</w:t>
      </w:r>
      <w:bookmarkStart w:id="2" w:name="_ETM_Q_362362"/>
      <w:bookmarkEnd w:id="2"/>
      <w:r w:rsidRPr="009A29B7">
        <w:rPr>
          <w:rFonts w:ascii="David" w:hAnsi="David" w:cs="David"/>
          <w:sz w:val="22"/>
          <w:szCs w:val="22"/>
          <w:u w:val="none"/>
          <w:rtl/>
        </w:rPr>
        <w:t xml:space="preserve"> שני ההורים ל</w:t>
      </w:r>
      <w:r w:rsidR="00D745AF">
        <w:rPr>
          <w:rFonts w:ascii="David" w:hAnsi="David" w:cs="David" w:hint="cs"/>
          <w:sz w:val="22"/>
          <w:szCs w:val="22"/>
          <w:u w:val="none"/>
          <w:rtl/>
        </w:rPr>
        <w:t>הדר</w:t>
      </w:r>
      <w:r w:rsidRPr="009A29B7">
        <w:rPr>
          <w:rFonts w:ascii="David" w:hAnsi="David" w:cs="David"/>
          <w:sz w:val="22"/>
          <w:szCs w:val="22"/>
          <w:u w:val="none"/>
          <w:rtl/>
        </w:rPr>
        <w:t>כה וכולי. על מנת שאתם תמליצו על זמני</w:t>
      </w:r>
      <w:bookmarkStart w:id="3" w:name="_ETM_Q_371696"/>
      <w:bookmarkEnd w:id="3"/>
      <w:r w:rsidRPr="009A29B7">
        <w:rPr>
          <w:rFonts w:ascii="David" w:hAnsi="David" w:cs="David"/>
          <w:sz w:val="22"/>
          <w:szCs w:val="22"/>
          <w:u w:val="none"/>
          <w:rtl/>
        </w:rPr>
        <w:t xml:space="preserve"> הורות שוויוניים האם נדרש ההורות של ההורים מבחינת המדרג, אם</w:t>
      </w:r>
      <w:bookmarkStart w:id="4" w:name="_ETM_Q_378600"/>
      <w:bookmarkEnd w:id="4"/>
      <w:r w:rsidRPr="009A29B7">
        <w:rPr>
          <w:rFonts w:ascii="David" w:hAnsi="David" w:cs="David"/>
          <w:sz w:val="22"/>
          <w:szCs w:val="22"/>
          <w:u w:val="none"/>
          <w:rtl/>
        </w:rPr>
        <w:t xml:space="preserve"> היה צריך לציין, לתת ציון להורות, תהיה שווה? זאת אומרת</w:t>
      </w:r>
      <w:bookmarkStart w:id="5" w:name="_ETM_Q_383923"/>
      <w:bookmarkEnd w:id="5"/>
      <w:r w:rsidRPr="009A29B7">
        <w:rPr>
          <w:rFonts w:ascii="David" w:hAnsi="David" w:cs="David"/>
          <w:sz w:val="22"/>
          <w:szCs w:val="22"/>
          <w:u w:val="none"/>
          <w:rtl/>
        </w:rPr>
        <w:t xml:space="preserve"> מבחינת האיכות שלה, האיכות ההורית של כל אחד מההורים. צריך</w:t>
      </w:r>
      <w:bookmarkStart w:id="6" w:name="_ETM_Q_388993"/>
      <w:bookmarkEnd w:id="6"/>
      <w:r w:rsidRPr="009A29B7">
        <w:rPr>
          <w:rFonts w:ascii="David" w:hAnsi="David" w:cs="David"/>
          <w:sz w:val="22"/>
          <w:szCs w:val="22"/>
          <w:u w:val="none"/>
          <w:rtl/>
        </w:rPr>
        <w:t xml:space="preserve"> שתהיה שווה או גם אם יש פער אתם תלכו להמלצה </w:t>
      </w:r>
      <w:bookmarkStart w:id="7" w:name="_ETM_Q_396123"/>
      <w:bookmarkEnd w:id="7"/>
      <w:r w:rsidRPr="009A29B7">
        <w:rPr>
          <w:rFonts w:ascii="David" w:hAnsi="David" w:cs="David"/>
          <w:sz w:val="22"/>
          <w:szCs w:val="22"/>
          <w:u w:val="none"/>
          <w:rtl/>
        </w:rPr>
        <w:t xml:space="preserve">הזו? ואיזה פער, אם בכלל, יצדיק סטייה מהמלצה על </w:t>
      </w:r>
      <w:bookmarkStart w:id="8" w:name="_ETM_Q_402922"/>
      <w:bookmarkEnd w:id="8"/>
      <w:r w:rsidRPr="009A29B7">
        <w:rPr>
          <w:rFonts w:ascii="David" w:hAnsi="David" w:cs="David"/>
          <w:sz w:val="22"/>
          <w:szCs w:val="22"/>
          <w:u w:val="none"/>
          <w:rtl/>
        </w:rPr>
        <w:t>הורית שוויונית?</w:t>
      </w:r>
    </w:p>
    <w:p w:rsidR="009A29B7" w:rsidRPr="009A29B7" w:rsidRDefault="009A29B7" w:rsidP="009A29B7">
      <w:pPr>
        <w:pStyle w:val="10"/>
        <w:shd w:val="clear" w:color="auto" w:fill="auto"/>
        <w:spacing w:line="360" w:lineRule="auto"/>
        <w:jc w:val="both"/>
        <w:rPr>
          <w:rFonts w:ascii="David" w:hAnsi="David" w:cs="David"/>
          <w:sz w:val="22"/>
          <w:szCs w:val="22"/>
          <w:u w:val="none"/>
          <w:rtl/>
        </w:rPr>
      </w:pPr>
      <w:r w:rsidRPr="009A29B7">
        <w:rPr>
          <w:rFonts w:ascii="David" w:hAnsi="David" w:cs="David"/>
          <w:sz w:val="22"/>
          <w:szCs w:val="22"/>
          <w:u w:val="none"/>
          <w:rtl/>
        </w:rPr>
        <w:t xml:space="preserve">העד, גב' </w:t>
      </w:r>
      <w:r w:rsidR="00DA1857">
        <w:rPr>
          <w:rFonts w:ascii="David" w:hAnsi="David" w:cs="David"/>
          <w:sz w:val="22"/>
          <w:szCs w:val="22"/>
          <w:u w:val="none"/>
        </w:rPr>
        <w:t>XX</w:t>
      </w:r>
      <w:r w:rsidRPr="009A29B7">
        <w:rPr>
          <w:rFonts w:ascii="David" w:hAnsi="David" w:cs="David"/>
          <w:sz w:val="22"/>
          <w:szCs w:val="22"/>
          <w:u w:val="none"/>
          <w:rtl/>
        </w:rPr>
        <w:t>:</w:t>
      </w:r>
      <w:r w:rsidRPr="009A29B7">
        <w:rPr>
          <w:rFonts w:ascii="David" w:hAnsi="David" w:cs="David"/>
          <w:sz w:val="22"/>
          <w:szCs w:val="22"/>
          <w:u w:val="none"/>
          <w:rtl/>
        </w:rPr>
        <w:tab/>
        <w:t>אוקיי, אז קודם כל אנחנו אם, זאת אומרת יש</w:t>
      </w:r>
      <w:bookmarkStart w:id="9" w:name="_ETM_Q_409211"/>
      <w:bookmarkEnd w:id="9"/>
      <w:r w:rsidRPr="009A29B7">
        <w:rPr>
          <w:rFonts w:ascii="David" w:hAnsi="David" w:cs="David"/>
          <w:sz w:val="22"/>
          <w:szCs w:val="22"/>
          <w:u w:val="none"/>
          <w:rtl/>
        </w:rPr>
        <w:t xml:space="preserve"> כמה דברים שמניעים אותנו במתן המלצות על הסדרי שהות אוקיי?</w:t>
      </w:r>
      <w:bookmarkStart w:id="10" w:name="_ETM_Q_411892"/>
      <w:bookmarkEnd w:id="10"/>
      <w:r w:rsidRPr="009A29B7">
        <w:rPr>
          <w:rFonts w:ascii="David" w:hAnsi="David" w:cs="David"/>
          <w:sz w:val="22"/>
          <w:szCs w:val="22"/>
          <w:u w:val="none"/>
          <w:rtl/>
        </w:rPr>
        <w:t xml:space="preserve"> 1. זו המסוגלות ההורית של כל אחד מההורים ובראש ובראשונה אם היא מה שאנחנו קוראים טובה דיה.</w:t>
      </w:r>
    </w:p>
    <w:p w:rsidR="009A29B7" w:rsidRPr="009A29B7" w:rsidRDefault="009A29B7" w:rsidP="009A29B7">
      <w:pPr>
        <w:pStyle w:val="10"/>
        <w:shd w:val="clear" w:color="auto" w:fill="auto"/>
        <w:spacing w:line="360" w:lineRule="auto"/>
        <w:jc w:val="both"/>
        <w:rPr>
          <w:rFonts w:ascii="David" w:hAnsi="David" w:cs="David"/>
          <w:sz w:val="22"/>
          <w:szCs w:val="22"/>
          <w:u w:val="none"/>
          <w:rtl/>
        </w:rPr>
      </w:pPr>
      <w:r w:rsidRPr="009A29B7">
        <w:rPr>
          <w:rFonts w:ascii="David" w:hAnsi="David" w:cs="David"/>
          <w:sz w:val="22"/>
          <w:szCs w:val="22"/>
          <w:u w:val="none"/>
          <w:rtl/>
        </w:rPr>
        <w:t>כב' הש' ונקרט:</w:t>
      </w:r>
      <w:r w:rsidRPr="009A29B7">
        <w:rPr>
          <w:rFonts w:ascii="David" w:hAnsi="David" w:cs="David"/>
          <w:sz w:val="22"/>
          <w:szCs w:val="22"/>
          <w:u w:val="none"/>
          <w:rtl/>
        </w:rPr>
        <w:tab/>
        <w:t>כן?</w:t>
      </w:r>
    </w:p>
    <w:p w:rsidR="009A29B7" w:rsidRPr="009A29B7" w:rsidRDefault="009A29B7" w:rsidP="009A29B7">
      <w:pPr>
        <w:pStyle w:val="10"/>
        <w:shd w:val="clear" w:color="auto" w:fill="auto"/>
        <w:spacing w:line="360" w:lineRule="auto"/>
        <w:jc w:val="both"/>
        <w:rPr>
          <w:rFonts w:ascii="David" w:hAnsi="David" w:cs="David"/>
          <w:sz w:val="22"/>
          <w:szCs w:val="22"/>
          <w:u w:val="none"/>
          <w:rtl/>
        </w:rPr>
      </w:pPr>
      <w:r w:rsidRPr="009A29B7">
        <w:rPr>
          <w:rFonts w:ascii="David" w:hAnsi="David" w:cs="David"/>
          <w:sz w:val="22"/>
          <w:szCs w:val="22"/>
          <w:u w:val="none"/>
          <w:rtl/>
        </w:rPr>
        <w:t xml:space="preserve">העד, גב' </w:t>
      </w:r>
      <w:r w:rsidR="00DA1857">
        <w:rPr>
          <w:rFonts w:ascii="David" w:hAnsi="David" w:cs="David"/>
          <w:sz w:val="22"/>
          <w:szCs w:val="22"/>
          <w:u w:val="none"/>
        </w:rPr>
        <w:t>XX</w:t>
      </w:r>
      <w:r w:rsidRPr="009A29B7">
        <w:rPr>
          <w:rFonts w:ascii="David" w:hAnsi="David" w:cs="David"/>
          <w:sz w:val="22"/>
          <w:szCs w:val="22"/>
          <w:u w:val="none"/>
          <w:rtl/>
        </w:rPr>
        <w:t>:</w:t>
      </w:r>
      <w:r w:rsidRPr="009A29B7">
        <w:rPr>
          <w:rFonts w:ascii="David" w:hAnsi="David" w:cs="David"/>
          <w:sz w:val="22"/>
          <w:szCs w:val="22"/>
          <w:u w:val="none"/>
          <w:rtl/>
        </w:rPr>
        <w:tab/>
        <w:t xml:space="preserve">אוקיי? היא לא צריכה להיות מושלמת, היא צריכה להיות טובה דיה, עם </w:t>
      </w:r>
      <w:bookmarkStart w:id="11" w:name="_ETM_Q_422550"/>
      <w:bookmarkEnd w:id="11"/>
      <w:r w:rsidRPr="009A29B7">
        <w:rPr>
          <w:rFonts w:ascii="David" w:hAnsi="David" w:cs="David"/>
          <w:sz w:val="22"/>
          <w:szCs w:val="22"/>
          <w:u w:val="none"/>
          <w:rtl/>
        </w:rPr>
        <w:t>הפגמים שלה. 2. זה עד כמה אנחנו מתרשמים שהם יוכלו</w:t>
      </w:r>
      <w:bookmarkStart w:id="12" w:name="_ETM_Q_423099"/>
      <w:bookmarkEnd w:id="12"/>
      <w:r w:rsidRPr="009A29B7">
        <w:rPr>
          <w:rFonts w:ascii="David" w:hAnsi="David" w:cs="David"/>
          <w:sz w:val="22"/>
          <w:szCs w:val="22"/>
          <w:u w:val="none"/>
          <w:rtl/>
        </w:rPr>
        <w:t xml:space="preserve"> להיתרם מעזרה במקומות שבהם יש להם קשיים, גם אם יש</w:t>
      </w:r>
      <w:bookmarkStart w:id="13" w:name="_ETM_Q_428280"/>
      <w:bookmarkEnd w:id="13"/>
      <w:r w:rsidRPr="009A29B7">
        <w:rPr>
          <w:rFonts w:ascii="David" w:hAnsi="David" w:cs="David"/>
          <w:sz w:val="22"/>
          <w:szCs w:val="22"/>
          <w:u w:val="none"/>
          <w:rtl/>
        </w:rPr>
        <w:t xml:space="preserve"> דברים נקודתיים שפוגמים ביכולות ההוריות שלהם. וגם מה מצבו</w:t>
      </w:r>
      <w:bookmarkStart w:id="14" w:name="_ETM_Q_434080"/>
      <w:bookmarkEnd w:id="14"/>
      <w:r w:rsidRPr="009A29B7">
        <w:rPr>
          <w:rFonts w:ascii="David" w:hAnsi="David" w:cs="David"/>
          <w:sz w:val="22"/>
          <w:szCs w:val="22"/>
          <w:u w:val="none"/>
          <w:rtl/>
        </w:rPr>
        <w:t xml:space="preserve"> הרגשי של הילד, כמה הוא יכול להסתגל לתוך הסיטואציה הזאת.</w:t>
      </w:r>
      <w:bookmarkStart w:id="15" w:name="_ETM_Q_438199"/>
      <w:bookmarkEnd w:id="15"/>
      <w:r w:rsidRPr="009A29B7">
        <w:rPr>
          <w:rFonts w:ascii="David" w:hAnsi="David" w:cs="David"/>
          <w:sz w:val="22"/>
          <w:szCs w:val="22"/>
          <w:u w:val="none"/>
          <w:rtl/>
        </w:rPr>
        <w:t xml:space="preserve"> אם אנחנו מתרשמים מהילד ומהעולם הפנימי של ההפנמות שלו שיש</w:t>
      </w:r>
      <w:bookmarkStart w:id="16" w:name="_ETM_Q_441113"/>
      <w:bookmarkEnd w:id="16"/>
      <w:r w:rsidRPr="009A29B7">
        <w:rPr>
          <w:rFonts w:ascii="David" w:hAnsi="David" w:cs="David"/>
          <w:sz w:val="22"/>
          <w:szCs w:val="22"/>
          <w:u w:val="none"/>
          <w:rtl/>
        </w:rPr>
        <w:t xml:space="preserve"> איזה דינמיקה של ניכור או איזה דינמיקה של מצוקה אל </w:t>
      </w:r>
      <w:bookmarkStart w:id="17" w:name="_ETM_Q_446107"/>
      <w:bookmarkEnd w:id="17"/>
      <w:r w:rsidRPr="009A29B7">
        <w:rPr>
          <w:rFonts w:ascii="David" w:hAnsi="David" w:cs="David"/>
          <w:sz w:val="22"/>
          <w:szCs w:val="22"/>
          <w:u w:val="none"/>
          <w:rtl/>
        </w:rPr>
        <w:t>מול אחד מההורים, אם אנחנו מתרשמים שהילד הוא ילד סתגלן</w:t>
      </w:r>
      <w:bookmarkStart w:id="18" w:name="_ETM_Q_450506"/>
      <w:bookmarkEnd w:id="18"/>
      <w:r w:rsidRPr="009A29B7">
        <w:rPr>
          <w:rFonts w:ascii="David" w:hAnsi="David" w:cs="David"/>
          <w:sz w:val="22"/>
          <w:szCs w:val="22"/>
          <w:u w:val="none"/>
          <w:rtl/>
        </w:rPr>
        <w:t xml:space="preserve"> ומתפקד שההפנמות ההוריות שלו הן בסך הכל תקינות ושהמסוגלות ההורית </w:t>
      </w:r>
      <w:bookmarkStart w:id="19" w:name="_ETM_Q_456026"/>
      <w:bookmarkEnd w:id="19"/>
      <w:r w:rsidRPr="009A29B7">
        <w:rPr>
          <w:rFonts w:ascii="David" w:hAnsi="David" w:cs="David"/>
          <w:sz w:val="22"/>
          <w:szCs w:val="22"/>
          <w:u w:val="none"/>
          <w:rtl/>
        </w:rPr>
        <w:t>של שני ההורים היא טובה דיה, אז אנחנו נמליץ על הסדרי שהות שוויוניים.</w:t>
      </w:r>
    </w:p>
    <w:p w:rsidR="009A29B7" w:rsidRPr="009A29B7" w:rsidRDefault="009A29B7" w:rsidP="009A29B7">
      <w:pPr>
        <w:pStyle w:val="10"/>
        <w:shd w:val="clear" w:color="auto" w:fill="auto"/>
        <w:spacing w:line="360" w:lineRule="auto"/>
        <w:jc w:val="both"/>
        <w:rPr>
          <w:rFonts w:ascii="David" w:hAnsi="David" w:cs="David"/>
          <w:sz w:val="22"/>
          <w:szCs w:val="22"/>
          <w:u w:val="none"/>
          <w:rtl/>
        </w:rPr>
      </w:pPr>
      <w:r w:rsidRPr="009A29B7">
        <w:rPr>
          <w:rFonts w:ascii="David" w:hAnsi="David" w:cs="David"/>
          <w:sz w:val="22"/>
          <w:szCs w:val="22"/>
          <w:u w:val="none"/>
          <w:rtl/>
        </w:rPr>
        <w:t>כב' הש' ונקרט:</w:t>
      </w:r>
      <w:r w:rsidRPr="009A29B7">
        <w:rPr>
          <w:rFonts w:ascii="David" w:hAnsi="David" w:cs="David"/>
          <w:sz w:val="22"/>
          <w:szCs w:val="22"/>
          <w:u w:val="none"/>
          <w:rtl/>
        </w:rPr>
        <w:tab/>
        <w:t xml:space="preserve">זאת אומרת, כשגברתי אומרת טובה דיה </w:t>
      </w:r>
      <w:bookmarkStart w:id="20" w:name="_ETM_Q_462486"/>
      <w:bookmarkEnd w:id="20"/>
      <w:r w:rsidRPr="009A29B7">
        <w:rPr>
          <w:rFonts w:ascii="David" w:hAnsi="David" w:cs="David"/>
          <w:sz w:val="22"/>
          <w:szCs w:val="22"/>
          <w:u w:val="none"/>
          <w:rtl/>
        </w:rPr>
        <w:t>גם אם של הורה אחד היא טובה דיה ושל הורה</w:t>
      </w:r>
      <w:bookmarkStart w:id="21" w:name="_ETM_Q_466607"/>
      <w:bookmarkEnd w:id="21"/>
      <w:r w:rsidRPr="009A29B7">
        <w:rPr>
          <w:rFonts w:ascii="David" w:hAnsi="David" w:cs="David"/>
          <w:sz w:val="22"/>
          <w:szCs w:val="22"/>
          <w:u w:val="none"/>
          <w:rtl/>
        </w:rPr>
        <w:t xml:space="preserve"> אחר היא טובה או טובה מאוד, יכול להיות שאתם תמליצו</w:t>
      </w:r>
      <w:bookmarkStart w:id="22" w:name="_ETM_Q_467997"/>
      <w:bookmarkEnd w:id="22"/>
      <w:r w:rsidRPr="009A29B7">
        <w:rPr>
          <w:rFonts w:ascii="David" w:hAnsi="David" w:cs="David"/>
          <w:sz w:val="22"/>
          <w:szCs w:val="22"/>
          <w:u w:val="none"/>
          <w:rtl/>
        </w:rPr>
        <w:t xml:space="preserve"> על זמני הורות שוויוניים? בהינתן כלל השיקולים.</w:t>
      </w:r>
    </w:p>
    <w:p w:rsidR="009A29B7" w:rsidRPr="009A29B7" w:rsidRDefault="009A29B7" w:rsidP="009A29B7">
      <w:pPr>
        <w:pStyle w:val="10"/>
        <w:shd w:val="clear" w:color="auto" w:fill="auto"/>
        <w:spacing w:line="360" w:lineRule="auto"/>
        <w:jc w:val="both"/>
        <w:rPr>
          <w:rFonts w:ascii="David" w:hAnsi="David" w:cs="David"/>
          <w:sz w:val="22"/>
          <w:szCs w:val="22"/>
          <w:u w:val="none"/>
          <w:rtl/>
        </w:rPr>
      </w:pPr>
      <w:r w:rsidRPr="009A29B7">
        <w:rPr>
          <w:rFonts w:ascii="David" w:hAnsi="David" w:cs="David"/>
          <w:sz w:val="22"/>
          <w:szCs w:val="22"/>
          <w:u w:val="none"/>
          <w:rtl/>
        </w:rPr>
        <w:t xml:space="preserve">העד, גב' </w:t>
      </w:r>
      <w:r w:rsidR="00DA1857">
        <w:rPr>
          <w:rFonts w:ascii="David" w:hAnsi="David" w:cs="David"/>
          <w:sz w:val="22"/>
          <w:szCs w:val="22"/>
          <w:u w:val="none"/>
        </w:rPr>
        <w:t>XX</w:t>
      </w:r>
      <w:r w:rsidRPr="009A29B7">
        <w:rPr>
          <w:rFonts w:ascii="David" w:hAnsi="David" w:cs="David"/>
          <w:sz w:val="22"/>
          <w:szCs w:val="22"/>
          <w:u w:val="none"/>
          <w:rtl/>
        </w:rPr>
        <w:t>:</w:t>
      </w:r>
      <w:r w:rsidRPr="009A29B7">
        <w:rPr>
          <w:rFonts w:ascii="David" w:hAnsi="David" w:cs="David"/>
          <w:sz w:val="22"/>
          <w:szCs w:val="22"/>
          <w:u w:val="none"/>
          <w:rtl/>
        </w:rPr>
        <w:tab/>
        <w:t>אם אנחנו רואים שהילד</w:t>
      </w:r>
      <w:bookmarkStart w:id="23" w:name="_ETM_Q_473791"/>
      <w:bookmarkEnd w:id="23"/>
      <w:r w:rsidRPr="009A29B7">
        <w:rPr>
          <w:rFonts w:ascii="David" w:hAnsi="David" w:cs="David"/>
          <w:sz w:val="22"/>
          <w:szCs w:val="22"/>
          <w:u w:val="none"/>
          <w:rtl/>
        </w:rPr>
        <w:t xml:space="preserve"> יש לו הפנמות תקינות של ההורים ומצבו הנפשי תקין, אז </w:t>
      </w:r>
      <w:bookmarkStart w:id="24" w:name="_ETM_Q_478103"/>
      <w:bookmarkEnd w:id="24"/>
      <w:r w:rsidRPr="009A29B7">
        <w:rPr>
          <w:rFonts w:ascii="David" w:hAnsi="David" w:cs="David"/>
          <w:sz w:val="22"/>
          <w:szCs w:val="22"/>
          <w:u w:val="none"/>
          <w:rtl/>
        </w:rPr>
        <w:t>גם אם יש עדיפות להורה אחד על פני ההורה השני,</w:t>
      </w:r>
      <w:bookmarkStart w:id="25" w:name="_ETM_Q_480179"/>
      <w:bookmarkEnd w:id="25"/>
      <w:r w:rsidRPr="009A29B7">
        <w:rPr>
          <w:rFonts w:ascii="David" w:hAnsi="David" w:cs="David"/>
          <w:sz w:val="22"/>
          <w:szCs w:val="22"/>
          <w:u w:val="none"/>
          <w:rtl/>
        </w:rPr>
        <w:t xml:space="preserve"> בתוך הטווח של הורות טובה דיה ואילך, אנחנו עדיין נמליץ על הסדרי שהות שוויוניים.</w:t>
      </w:r>
    </w:p>
    <w:p w:rsidR="009A29B7" w:rsidRPr="009A29B7" w:rsidRDefault="009A29B7" w:rsidP="009A29B7">
      <w:pPr>
        <w:pStyle w:val="10"/>
        <w:shd w:val="clear" w:color="auto" w:fill="auto"/>
        <w:spacing w:line="360" w:lineRule="auto"/>
        <w:jc w:val="both"/>
        <w:rPr>
          <w:rFonts w:ascii="David" w:hAnsi="David" w:cs="David"/>
          <w:sz w:val="22"/>
          <w:szCs w:val="22"/>
          <w:u w:val="none"/>
          <w:rtl/>
        </w:rPr>
      </w:pPr>
      <w:r w:rsidRPr="009A29B7">
        <w:rPr>
          <w:rFonts w:ascii="David" w:hAnsi="David" w:cs="David"/>
          <w:sz w:val="22"/>
          <w:szCs w:val="22"/>
          <w:u w:val="none"/>
          <w:rtl/>
        </w:rPr>
        <w:t>כב' הש' ונקרט:</w:t>
      </w:r>
      <w:r w:rsidRPr="009A29B7">
        <w:rPr>
          <w:rFonts w:ascii="David" w:hAnsi="David" w:cs="David"/>
          <w:sz w:val="22"/>
          <w:szCs w:val="22"/>
          <w:u w:val="none"/>
          <w:rtl/>
        </w:rPr>
        <w:tab/>
        <w:t xml:space="preserve">כי? </w:t>
      </w:r>
    </w:p>
    <w:p w:rsidR="009A29B7" w:rsidRPr="00D96BD2" w:rsidRDefault="009A29B7" w:rsidP="009A29B7">
      <w:pPr>
        <w:pStyle w:val="10"/>
        <w:shd w:val="clear" w:color="auto" w:fill="auto"/>
        <w:spacing w:line="360" w:lineRule="auto"/>
        <w:jc w:val="both"/>
        <w:rPr>
          <w:rFonts w:ascii="David" w:hAnsi="David" w:cs="David"/>
          <w:sz w:val="22"/>
          <w:szCs w:val="22"/>
          <w:rtl/>
        </w:rPr>
      </w:pPr>
      <w:r w:rsidRPr="009A29B7">
        <w:rPr>
          <w:rFonts w:ascii="David" w:hAnsi="David" w:cs="David"/>
          <w:sz w:val="22"/>
          <w:szCs w:val="22"/>
          <w:u w:val="none"/>
          <w:rtl/>
        </w:rPr>
        <w:t xml:space="preserve">העד, גב' </w:t>
      </w:r>
      <w:r w:rsidR="00DA1857">
        <w:rPr>
          <w:rFonts w:ascii="David" w:hAnsi="David" w:cs="David"/>
          <w:sz w:val="22"/>
          <w:szCs w:val="22"/>
          <w:u w:val="none"/>
        </w:rPr>
        <w:t>XX</w:t>
      </w:r>
      <w:r w:rsidRPr="009A29B7">
        <w:rPr>
          <w:rFonts w:ascii="David" w:hAnsi="David" w:cs="David"/>
          <w:sz w:val="22"/>
          <w:szCs w:val="22"/>
          <w:u w:val="none"/>
          <w:rtl/>
        </w:rPr>
        <w:t>:</w:t>
      </w:r>
      <w:r w:rsidRPr="009A29B7">
        <w:rPr>
          <w:rFonts w:ascii="David" w:hAnsi="David" w:cs="David"/>
          <w:sz w:val="22"/>
          <w:szCs w:val="22"/>
          <w:u w:val="none"/>
          <w:rtl/>
        </w:rPr>
        <w:tab/>
      </w:r>
      <w:r w:rsidRPr="00D96BD2">
        <w:rPr>
          <w:rFonts w:ascii="David" w:hAnsi="David" w:cs="David"/>
          <w:sz w:val="22"/>
          <w:szCs w:val="22"/>
          <w:rtl/>
        </w:rPr>
        <w:t xml:space="preserve">כי ילד זקוק לשני ההורים שלו, </w:t>
      </w:r>
      <w:bookmarkStart w:id="26" w:name="_ETM_Q_489558"/>
      <w:bookmarkEnd w:id="26"/>
      <w:r w:rsidRPr="00D96BD2">
        <w:rPr>
          <w:rFonts w:ascii="David" w:hAnsi="David" w:cs="David"/>
          <w:sz w:val="22"/>
          <w:szCs w:val="22"/>
          <w:rtl/>
        </w:rPr>
        <w:t>זאת הנחת היסוד שלנו. שאם אפשר הסדרי שהות שוויוניים זה</w:t>
      </w:r>
      <w:bookmarkStart w:id="27" w:name="_ETM_Q_495141"/>
      <w:bookmarkEnd w:id="27"/>
      <w:r w:rsidRPr="00D96BD2">
        <w:rPr>
          <w:rFonts w:ascii="David" w:hAnsi="David" w:cs="David"/>
          <w:sz w:val="22"/>
          <w:szCs w:val="22"/>
          <w:rtl/>
        </w:rPr>
        <w:t xml:space="preserve"> תמיד עדיף. ואלא אם כן המסוגלות של אחד ההורים היא </w:t>
      </w:r>
      <w:bookmarkStart w:id="28" w:name="_ETM_Q_496976"/>
      <w:bookmarkEnd w:id="28"/>
      <w:r w:rsidRPr="00D96BD2">
        <w:rPr>
          <w:rFonts w:ascii="David" w:hAnsi="David" w:cs="David"/>
          <w:sz w:val="22"/>
          <w:szCs w:val="22"/>
          <w:rtl/>
        </w:rPr>
        <w:t>פשוט לא מספקת.</w:t>
      </w:r>
    </w:p>
    <w:p w:rsidR="009A29B7" w:rsidRPr="009A29B7" w:rsidRDefault="009A29B7" w:rsidP="009A29B7">
      <w:pPr>
        <w:pStyle w:val="10"/>
        <w:shd w:val="clear" w:color="auto" w:fill="auto"/>
        <w:spacing w:line="360" w:lineRule="auto"/>
        <w:jc w:val="both"/>
        <w:rPr>
          <w:rFonts w:ascii="David" w:hAnsi="David" w:cs="David"/>
          <w:sz w:val="22"/>
          <w:szCs w:val="22"/>
          <w:u w:val="none"/>
          <w:rtl/>
        </w:rPr>
      </w:pPr>
      <w:r w:rsidRPr="009A29B7">
        <w:rPr>
          <w:rFonts w:ascii="David" w:hAnsi="David" w:cs="David"/>
          <w:sz w:val="22"/>
          <w:szCs w:val="22"/>
          <w:u w:val="none"/>
          <w:rtl/>
        </w:rPr>
        <w:t>כב' הש' ונקרט:</w:t>
      </w:r>
      <w:r w:rsidRPr="009A29B7">
        <w:rPr>
          <w:rFonts w:ascii="David" w:hAnsi="David" w:cs="David"/>
          <w:sz w:val="22"/>
          <w:szCs w:val="22"/>
          <w:u w:val="none"/>
          <w:rtl/>
        </w:rPr>
        <w:tab/>
        <w:t xml:space="preserve">זאת אומרת גם אם בבית אחד </w:t>
      </w:r>
      <w:bookmarkStart w:id="29" w:name="_ETM_Q_503237"/>
      <w:bookmarkEnd w:id="29"/>
      <w:r w:rsidRPr="009A29B7">
        <w:rPr>
          <w:rFonts w:ascii="David" w:hAnsi="David" w:cs="David"/>
          <w:sz w:val="22"/>
          <w:szCs w:val="22"/>
          <w:u w:val="none"/>
          <w:rtl/>
        </w:rPr>
        <w:t>ילד חווה הורות יותר מטיבה מאשר בבית אחר, במכלול השיקולים</w:t>
      </w:r>
      <w:bookmarkStart w:id="30" w:name="_ETM_Q_508726"/>
      <w:bookmarkEnd w:id="30"/>
      <w:r w:rsidRPr="009A29B7">
        <w:rPr>
          <w:rFonts w:ascii="David" w:hAnsi="David" w:cs="David"/>
          <w:sz w:val="22"/>
          <w:szCs w:val="22"/>
          <w:u w:val="none"/>
          <w:rtl/>
        </w:rPr>
        <w:t xml:space="preserve"> העובדה שיש חוסר איזון בין ההורים היא לכשעצמה איזשהו גורם </w:t>
      </w:r>
      <w:bookmarkStart w:id="31" w:name="_ETM_Q_515286"/>
      <w:bookmarkEnd w:id="31"/>
      <w:r w:rsidRPr="009A29B7">
        <w:rPr>
          <w:rFonts w:ascii="David" w:hAnsi="David" w:cs="David"/>
          <w:sz w:val="22"/>
          <w:szCs w:val="22"/>
          <w:u w:val="none"/>
          <w:rtl/>
        </w:rPr>
        <w:t>שהוא לא חיובי מבחינתכם ולכן אתם תשאפו לאזן את זה</w:t>
      </w:r>
      <w:bookmarkStart w:id="32" w:name="_ETM_Q_520691"/>
      <w:bookmarkEnd w:id="32"/>
      <w:r w:rsidRPr="009A29B7">
        <w:rPr>
          <w:rFonts w:ascii="David" w:hAnsi="David" w:cs="David"/>
          <w:sz w:val="22"/>
          <w:szCs w:val="22"/>
          <w:u w:val="none"/>
          <w:rtl/>
        </w:rPr>
        <w:t xml:space="preserve"> במידה שההורות של שני ההורים היא טובה דיה, גם אם</w:t>
      </w:r>
      <w:bookmarkStart w:id="33" w:name="_ETM_Q_524972"/>
      <w:bookmarkEnd w:id="33"/>
      <w:r w:rsidRPr="009A29B7">
        <w:rPr>
          <w:rFonts w:ascii="David" w:hAnsi="David" w:cs="David"/>
          <w:sz w:val="22"/>
          <w:szCs w:val="22"/>
          <w:u w:val="none"/>
          <w:rtl/>
        </w:rPr>
        <w:t xml:space="preserve"> של הורה אחד היא טובה יותר משל הורה אחר?</w:t>
      </w:r>
    </w:p>
    <w:p w:rsidR="009A29B7" w:rsidRPr="00D96BD2" w:rsidRDefault="009A29B7" w:rsidP="009A29B7">
      <w:pPr>
        <w:pStyle w:val="10"/>
        <w:shd w:val="clear" w:color="auto" w:fill="auto"/>
        <w:spacing w:line="360" w:lineRule="auto"/>
        <w:jc w:val="both"/>
        <w:rPr>
          <w:rFonts w:ascii="David" w:hAnsi="David" w:cs="David"/>
          <w:sz w:val="22"/>
          <w:szCs w:val="22"/>
          <w:rtl/>
        </w:rPr>
      </w:pPr>
      <w:r w:rsidRPr="009A29B7">
        <w:rPr>
          <w:rFonts w:ascii="David" w:hAnsi="David" w:cs="David"/>
          <w:sz w:val="22"/>
          <w:szCs w:val="22"/>
          <w:u w:val="none"/>
          <w:rtl/>
        </w:rPr>
        <w:t xml:space="preserve">העד, גב' </w:t>
      </w:r>
      <w:r w:rsidR="00DA1857">
        <w:rPr>
          <w:rFonts w:ascii="David" w:hAnsi="David" w:cs="David"/>
          <w:sz w:val="22"/>
          <w:szCs w:val="22"/>
          <w:u w:val="none"/>
        </w:rPr>
        <w:t>XX</w:t>
      </w:r>
      <w:r w:rsidRPr="009A29B7">
        <w:rPr>
          <w:rFonts w:ascii="David" w:hAnsi="David" w:cs="David"/>
          <w:sz w:val="22"/>
          <w:szCs w:val="22"/>
          <w:u w:val="none"/>
          <w:rtl/>
        </w:rPr>
        <w:t>:</w:t>
      </w:r>
      <w:r w:rsidRPr="009A29B7">
        <w:rPr>
          <w:rFonts w:ascii="David" w:hAnsi="David" w:cs="David"/>
          <w:sz w:val="22"/>
          <w:szCs w:val="22"/>
          <w:u w:val="none"/>
          <w:rtl/>
        </w:rPr>
        <w:tab/>
      </w:r>
      <w:r w:rsidRPr="00D96BD2">
        <w:rPr>
          <w:rFonts w:ascii="David" w:hAnsi="David" w:cs="David"/>
          <w:sz w:val="22"/>
          <w:szCs w:val="22"/>
          <w:rtl/>
        </w:rPr>
        <w:t>האמונה שלנו היא שבאופן בסיסי ילדים זקוקים במידה שווה לשני ההורים</w:t>
      </w:r>
      <w:r w:rsidRPr="009A29B7">
        <w:rPr>
          <w:rFonts w:ascii="David" w:hAnsi="David" w:cs="David"/>
          <w:sz w:val="22"/>
          <w:szCs w:val="22"/>
          <w:u w:val="none"/>
          <w:rtl/>
        </w:rPr>
        <w:t xml:space="preserve"> שלהם</w:t>
      </w:r>
      <w:bookmarkStart w:id="34" w:name="_ETM_Q_531920"/>
      <w:bookmarkEnd w:id="34"/>
      <w:r w:rsidRPr="009A29B7">
        <w:rPr>
          <w:rFonts w:ascii="David" w:hAnsi="David" w:cs="David"/>
          <w:sz w:val="22"/>
          <w:szCs w:val="22"/>
          <w:u w:val="none"/>
          <w:rtl/>
        </w:rPr>
        <w:t xml:space="preserve"> וגם אם יש, ואני חושבת שכל אחד יכול להעיד </w:t>
      </w:r>
      <w:bookmarkStart w:id="35" w:name="_ETM_Q_536460"/>
      <w:bookmarkEnd w:id="35"/>
      <w:r w:rsidRPr="009A29B7">
        <w:rPr>
          <w:rFonts w:ascii="David" w:hAnsi="David" w:cs="David"/>
          <w:sz w:val="22"/>
          <w:szCs w:val="22"/>
          <w:u w:val="none"/>
          <w:rtl/>
        </w:rPr>
        <w:t xml:space="preserve">איזה הורה אצלו בחיים תפקד יותר טוב </w:t>
      </w:r>
      <w:r w:rsidRPr="009A29B7">
        <w:rPr>
          <w:rFonts w:ascii="David" w:hAnsi="David" w:cs="David"/>
          <w:sz w:val="22"/>
          <w:szCs w:val="22"/>
          <w:u w:val="none"/>
          <w:rtl/>
        </w:rPr>
        <w:lastRenderedPageBreak/>
        <w:t xml:space="preserve">ומתי, </w:t>
      </w:r>
      <w:r w:rsidRPr="00D96BD2">
        <w:rPr>
          <w:rFonts w:ascii="David" w:hAnsi="David" w:cs="David"/>
          <w:sz w:val="22"/>
          <w:szCs w:val="22"/>
          <w:rtl/>
        </w:rPr>
        <w:t xml:space="preserve">עדיין </w:t>
      </w:r>
      <w:bookmarkStart w:id="36" w:name="_ETM_Q_535358"/>
      <w:bookmarkEnd w:id="36"/>
      <w:r w:rsidRPr="00D96BD2">
        <w:rPr>
          <w:rFonts w:ascii="David" w:hAnsi="David" w:cs="David"/>
          <w:sz w:val="22"/>
          <w:szCs w:val="22"/>
          <w:rtl/>
        </w:rPr>
        <w:t>הנזקקות שלנו היא לשני ההורים. אלא אם כן יש באמת</w:t>
      </w:r>
      <w:bookmarkStart w:id="37" w:name="_ETM_Q_544043"/>
      <w:bookmarkEnd w:id="37"/>
      <w:r w:rsidRPr="00D96BD2">
        <w:rPr>
          <w:rFonts w:ascii="David" w:hAnsi="David" w:cs="David"/>
          <w:sz w:val="22"/>
          <w:szCs w:val="22"/>
          <w:rtl/>
        </w:rPr>
        <w:t xml:space="preserve"> פגיעה משמעותית בתפקוד של אחד מהם.</w:t>
      </w:r>
      <w:r w:rsidR="00E802CD">
        <w:rPr>
          <w:rFonts w:ascii="David" w:hAnsi="David" w:cs="David" w:hint="cs"/>
          <w:sz w:val="22"/>
          <w:szCs w:val="22"/>
          <w:rtl/>
        </w:rPr>
        <w:t>"</w:t>
      </w:r>
    </w:p>
    <w:p w:rsidR="009A29B7" w:rsidRDefault="009A29B7" w:rsidP="009A29B7">
      <w:pPr>
        <w:pStyle w:val="ad"/>
        <w:spacing w:line="360" w:lineRule="auto"/>
        <w:jc w:val="both"/>
        <w:rPr>
          <w:rFonts w:ascii="David" w:hAnsi="David"/>
        </w:rPr>
      </w:pPr>
    </w:p>
    <w:p w:rsidR="00357E78" w:rsidRPr="00357E78" w:rsidRDefault="00357E78" w:rsidP="00357E78">
      <w:pPr>
        <w:pStyle w:val="ad"/>
        <w:rPr>
          <w:rFonts w:ascii="David" w:hAnsi="David"/>
          <w:rtl/>
        </w:rPr>
      </w:pPr>
    </w:p>
    <w:p w:rsidR="00F13075" w:rsidRDefault="00D96BD2" w:rsidP="00E129E0">
      <w:pPr>
        <w:pStyle w:val="ad"/>
        <w:numPr>
          <w:ilvl w:val="0"/>
          <w:numId w:val="1"/>
        </w:numPr>
        <w:spacing w:line="360" w:lineRule="auto"/>
        <w:jc w:val="both"/>
        <w:rPr>
          <w:rFonts w:ascii="David" w:hAnsi="David"/>
          <w:b/>
          <w:bCs/>
        </w:rPr>
      </w:pPr>
      <w:r w:rsidRPr="00E129E0">
        <w:rPr>
          <w:rFonts w:ascii="David" w:hAnsi="David" w:hint="cs"/>
          <w:rtl/>
        </w:rPr>
        <w:t>סבורה אני</w:t>
      </w:r>
      <w:r w:rsidR="00357E78" w:rsidRPr="00E129E0">
        <w:rPr>
          <w:rFonts w:ascii="David" w:hAnsi="David" w:hint="cs"/>
          <w:rtl/>
        </w:rPr>
        <w:t xml:space="preserve"> כי דווקא במקרה זה, בו האם מנסה לאיין את הורותו של האב ושוללת אותה</w:t>
      </w:r>
      <w:r w:rsidR="00E802CD" w:rsidRPr="00E129E0">
        <w:rPr>
          <w:rFonts w:ascii="David" w:hAnsi="David" w:hint="cs"/>
          <w:rtl/>
        </w:rPr>
        <w:t xml:space="preserve"> כפי שעלה בבירור מכל שהובא בפני,</w:t>
      </w:r>
      <w:r w:rsidR="00357E78" w:rsidRPr="00E129E0">
        <w:rPr>
          <w:rFonts w:ascii="David" w:hAnsi="David" w:hint="cs"/>
          <w:rtl/>
        </w:rPr>
        <w:t xml:space="preserve"> יש חשיבות רבה</w:t>
      </w:r>
      <w:r w:rsidRPr="00E129E0">
        <w:rPr>
          <w:rFonts w:ascii="David" w:hAnsi="David" w:hint="cs"/>
          <w:rtl/>
        </w:rPr>
        <w:t xml:space="preserve"> ומוגברת</w:t>
      </w:r>
      <w:r w:rsidR="00357E78" w:rsidRPr="00E129E0">
        <w:rPr>
          <w:rFonts w:ascii="David" w:hAnsi="David" w:hint="cs"/>
          <w:rtl/>
        </w:rPr>
        <w:t xml:space="preserve"> לשוויוניות שאחרת </w:t>
      </w:r>
      <w:r w:rsidRPr="00E129E0">
        <w:rPr>
          <w:rFonts w:ascii="David" w:hAnsi="David" w:hint="cs"/>
          <w:rtl/>
        </w:rPr>
        <w:t xml:space="preserve">עלול ויש </w:t>
      </w:r>
      <w:r w:rsidR="00E802CD" w:rsidRPr="00E129E0">
        <w:rPr>
          <w:rFonts w:ascii="David" w:hAnsi="David" w:hint="cs"/>
          <w:rtl/>
        </w:rPr>
        <w:t>אף להניח במקרה זה</w:t>
      </w:r>
      <w:r w:rsidRPr="00E129E0">
        <w:rPr>
          <w:rFonts w:ascii="David" w:hAnsi="David" w:hint="cs"/>
          <w:rtl/>
        </w:rPr>
        <w:t xml:space="preserve"> </w:t>
      </w:r>
      <w:r w:rsidR="00E802CD" w:rsidRPr="00E129E0">
        <w:rPr>
          <w:rFonts w:ascii="David" w:hAnsi="David" w:hint="cs"/>
          <w:rtl/>
        </w:rPr>
        <w:t>ש</w:t>
      </w:r>
      <w:r w:rsidR="00357E78" w:rsidRPr="00E129E0">
        <w:rPr>
          <w:rFonts w:ascii="David" w:hAnsi="David" w:hint="cs"/>
          <w:rtl/>
        </w:rPr>
        <w:t xml:space="preserve">ייעשה שימוש בכך </w:t>
      </w:r>
      <w:r w:rsidRPr="00E129E0">
        <w:rPr>
          <w:rFonts w:ascii="David" w:hAnsi="David" w:hint="cs"/>
          <w:rtl/>
        </w:rPr>
        <w:t xml:space="preserve">על ידי ההורה אשר "זכה" </w:t>
      </w:r>
      <w:r w:rsidR="00E802CD" w:rsidRPr="00E129E0">
        <w:rPr>
          <w:rFonts w:ascii="David" w:hAnsi="David" w:hint="cs"/>
          <w:rtl/>
        </w:rPr>
        <w:t>ל</w:t>
      </w:r>
      <w:r w:rsidRPr="00E129E0">
        <w:rPr>
          <w:rFonts w:ascii="David" w:hAnsi="David" w:hint="cs"/>
          <w:rtl/>
        </w:rPr>
        <w:t xml:space="preserve">זמני שהות נרחבים יותר </w:t>
      </w:r>
      <w:r w:rsidR="00E802CD" w:rsidRPr="00E129E0">
        <w:rPr>
          <w:rFonts w:ascii="David" w:hAnsi="David" w:hint="cs"/>
          <w:rtl/>
        </w:rPr>
        <w:t>שהעובדה ש</w:t>
      </w:r>
      <w:r w:rsidR="00357E78" w:rsidRPr="00E129E0">
        <w:rPr>
          <w:rFonts w:ascii="David" w:hAnsi="David" w:hint="cs"/>
          <w:rtl/>
        </w:rPr>
        <w:t xml:space="preserve">אין שוויון </w:t>
      </w:r>
      <w:r w:rsidR="00E802CD" w:rsidRPr="00E129E0">
        <w:rPr>
          <w:rFonts w:ascii="David" w:hAnsi="David" w:hint="cs"/>
          <w:rtl/>
        </w:rPr>
        <w:t xml:space="preserve">מהווה </w:t>
      </w:r>
      <w:r w:rsidR="00357E78" w:rsidRPr="00E129E0">
        <w:rPr>
          <w:rFonts w:ascii="David" w:hAnsi="David" w:hint="cs"/>
          <w:rtl/>
        </w:rPr>
        <w:t>הוכחה לכך ש</w:t>
      </w:r>
      <w:r w:rsidRPr="00E129E0">
        <w:rPr>
          <w:rFonts w:ascii="David" w:hAnsi="David" w:hint="cs"/>
          <w:rtl/>
        </w:rPr>
        <w:t xml:space="preserve">אותו הורה (במקרה זה </w:t>
      </w:r>
      <w:r w:rsidR="00357E78" w:rsidRPr="00E129E0">
        <w:rPr>
          <w:rFonts w:ascii="David" w:hAnsi="David" w:hint="cs"/>
          <w:rtl/>
        </w:rPr>
        <w:t>האם</w:t>
      </w:r>
      <w:r w:rsidR="000B4A33" w:rsidRPr="00E129E0">
        <w:rPr>
          <w:rFonts w:ascii="David" w:hAnsi="David" w:hint="cs"/>
          <w:rtl/>
        </w:rPr>
        <w:t>)</w:t>
      </w:r>
      <w:r w:rsidR="00357E78" w:rsidRPr="00E129E0">
        <w:rPr>
          <w:rFonts w:ascii="David" w:hAnsi="David" w:hint="cs"/>
          <w:rtl/>
        </w:rPr>
        <w:t xml:space="preserve"> עדי</w:t>
      </w:r>
      <w:r w:rsidR="000B4A33" w:rsidRPr="00E129E0">
        <w:rPr>
          <w:rFonts w:ascii="David" w:hAnsi="David" w:hint="cs"/>
          <w:rtl/>
        </w:rPr>
        <w:t>ף על ההורה השני (במקרה זה האב)</w:t>
      </w:r>
      <w:r w:rsidR="00357E78" w:rsidRPr="00E129E0">
        <w:rPr>
          <w:rFonts w:ascii="David" w:hAnsi="David" w:hint="cs"/>
          <w:rtl/>
        </w:rPr>
        <w:t xml:space="preserve"> </w:t>
      </w:r>
      <w:r w:rsidR="00357E78" w:rsidRPr="00E129E0">
        <w:rPr>
          <w:rFonts w:ascii="David" w:hAnsi="David"/>
          <w:rtl/>
        </w:rPr>
        <w:t>–</w:t>
      </w:r>
      <w:r w:rsidR="00357E78" w:rsidRPr="00E129E0">
        <w:rPr>
          <w:rFonts w:ascii="David" w:hAnsi="David" w:hint="cs"/>
          <w:rtl/>
        </w:rPr>
        <w:t xml:space="preserve"> מצב שאינו נכון </w:t>
      </w:r>
      <w:r w:rsidR="00E802CD" w:rsidRPr="00E129E0">
        <w:rPr>
          <w:rFonts w:ascii="David" w:hAnsi="David" w:hint="cs"/>
          <w:rtl/>
        </w:rPr>
        <w:t>בהתאם לחוות הדעת בה נקבע ש</w:t>
      </w:r>
      <w:r w:rsidR="00357E78" w:rsidRPr="00E129E0">
        <w:rPr>
          <w:rFonts w:ascii="David" w:hAnsi="David" w:hint="cs"/>
          <w:rtl/>
        </w:rPr>
        <w:t xml:space="preserve">יכולתם ומסוגלותם של ההורים דומה באופן שכל אחד מהם סובל מקשיים </w:t>
      </w:r>
      <w:r w:rsidR="00893961" w:rsidRPr="00E129E0">
        <w:rPr>
          <w:rFonts w:ascii="David" w:hAnsi="David" w:hint="cs"/>
          <w:rtl/>
        </w:rPr>
        <w:t xml:space="preserve">מסויימים (גם אם שונים אצל כל הורה) </w:t>
      </w:r>
      <w:r w:rsidR="00357E78" w:rsidRPr="00E129E0">
        <w:rPr>
          <w:rFonts w:ascii="David" w:hAnsi="David" w:hint="cs"/>
          <w:rtl/>
        </w:rPr>
        <w:t>ובעל איכויות</w:t>
      </w:r>
      <w:r w:rsidR="000B4A33" w:rsidRPr="00E129E0">
        <w:rPr>
          <w:rFonts w:ascii="David" w:hAnsi="David" w:hint="cs"/>
          <w:rtl/>
        </w:rPr>
        <w:t xml:space="preserve"> מסויימות</w:t>
      </w:r>
      <w:r w:rsidR="00357E78" w:rsidRPr="00E129E0">
        <w:rPr>
          <w:rFonts w:ascii="David" w:hAnsi="David" w:hint="cs"/>
          <w:rtl/>
        </w:rPr>
        <w:t xml:space="preserve">, </w:t>
      </w:r>
      <w:r w:rsidR="00357E78" w:rsidRPr="00E129E0">
        <w:rPr>
          <w:rFonts w:ascii="David" w:hAnsi="David" w:hint="cs"/>
          <w:u w:val="single"/>
          <w:rtl/>
        </w:rPr>
        <w:t>ואין הורה אחד אחד העדיף על ההורה השני</w:t>
      </w:r>
      <w:r w:rsidR="00357E78" w:rsidRPr="00E129E0">
        <w:rPr>
          <w:rFonts w:ascii="David" w:hAnsi="David" w:hint="cs"/>
          <w:rtl/>
        </w:rPr>
        <w:t xml:space="preserve">. המומחית הדגישה כי יש חשיבות </w:t>
      </w:r>
      <w:r w:rsidR="000B4A33" w:rsidRPr="00E129E0">
        <w:rPr>
          <w:rFonts w:ascii="David" w:hAnsi="David" w:hint="cs"/>
          <w:rtl/>
        </w:rPr>
        <w:t>רבה במקרה זה לשוויון בין ההורים. וסבורה אני שהשוויון חשוב במקרה זה שבעתיים</w:t>
      </w:r>
      <w:r w:rsidR="00357E78" w:rsidRPr="00E129E0">
        <w:rPr>
          <w:rFonts w:ascii="David" w:hAnsi="David" w:hint="cs"/>
          <w:rtl/>
        </w:rPr>
        <w:t xml:space="preserve"> </w:t>
      </w:r>
      <w:r w:rsidR="000B4A33" w:rsidRPr="00E129E0">
        <w:rPr>
          <w:rFonts w:ascii="David" w:hAnsi="David" w:hint="cs"/>
          <w:rtl/>
        </w:rPr>
        <w:t>ו</w:t>
      </w:r>
      <w:r w:rsidR="00357E78" w:rsidRPr="00E129E0">
        <w:rPr>
          <w:rFonts w:ascii="David" w:hAnsi="David" w:hint="cs"/>
          <w:rtl/>
        </w:rPr>
        <w:t>רק הוא עשוי (בתקווה) לייצר רגיעה</w:t>
      </w:r>
      <w:r w:rsidR="000B4A33">
        <w:rPr>
          <w:rFonts w:ascii="David" w:hAnsi="David" w:hint="cs"/>
          <w:rtl/>
        </w:rPr>
        <w:t xml:space="preserve"> בין ההורים ומכך רגיעה בחייה של </w:t>
      </w:r>
      <w:r w:rsidR="00DA1857">
        <w:rPr>
          <w:rFonts w:ascii="David" w:hAnsi="David" w:hint="cs"/>
        </w:rPr>
        <w:t>XXX</w:t>
      </w:r>
      <w:r w:rsidR="000B4A33">
        <w:rPr>
          <w:rFonts w:ascii="David" w:hAnsi="David" w:hint="cs"/>
          <w:rtl/>
        </w:rPr>
        <w:t xml:space="preserve"> הפעוטה</w:t>
      </w:r>
      <w:r w:rsidR="00357E78" w:rsidRPr="00386E26">
        <w:rPr>
          <w:rFonts w:ascii="David" w:hAnsi="David" w:hint="cs"/>
          <w:rtl/>
        </w:rPr>
        <w:t xml:space="preserve">  </w:t>
      </w:r>
      <w:r w:rsidR="00386E26">
        <w:rPr>
          <w:rFonts w:ascii="David" w:hAnsi="David" w:hint="cs"/>
          <w:rtl/>
        </w:rPr>
        <w:t>(</w:t>
      </w:r>
      <w:r w:rsidR="00386E26" w:rsidRPr="00BB2475">
        <w:rPr>
          <w:rFonts w:ascii="David" w:hAnsi="David" w:hint="cs"/>
          <w:b/>
          <w:bCs/>
          <w:rtl/>
        </w:rPr>
        <w:t xml:space="preserve">ראה עמוד </w:t>
      </w:r>
      <w:r w:rsidR="00E802CD">
        <w:rPr>
          <w:rFonts w:ascii="David" w:hAnsi="David" w:hint="cs"/>
          <w:b/>
          <w:bCs/>
          <w:rtl/>
        </w:rPr>
        <w:t xml:space="preserve">ו- 119-120 </w:t>
      </w:r>
      <w:r w:rsidR="00386E26" w:rsidRPr="00BB2475">
        <w:rPr>
          <w:rFonts w:ascii="David" w:hAnsi="David" w:hint="cs"/>
          <w:b/>
          <w:bCs/>
          <w:rtl/>
        </w:rPr>
        <w:t>לחקירת המומחית ועמודים 31-32 לחוות הדעת)</w:t>
      </w:r>
    </w:p>
    <w:p w:rsidR="00E129E0" w:rsidRDefault="00E129E0" w:rsidP="00E129E0">
      <w:pPr>
        <w:pStyle w:val="ad"/>
        <w:spacing w:line="360" w:lineRule="auto"/>
        <w:jc w:val="both"/>
        <w:rPr>
          <w:rFonts w:ascii="David" w:hAnsi="David"/>
          <w:b/>
          <w:bCs/>
          <w:rtl/>
        </w:rPr>
      </w:pPr>
    </w:p>
    <w:p w:rsidR="00E129E0" w:rsidRDefault="00E129E0" w:rsidP="00E129E0">
      <w:pPr>
        <w:pStyle w:val="ad"/>
        <w:spacing w:line="360" w:lineRule="auto"/>
        <w:jc w:val="both"/>
        <w:rPr>
          <w:rFonts w:ascii="David" w:hAnsi="David"/>
          <w:rtl/>
        </w:rPr>
      </w:pPr>
      <w:r>
        <w:rPr>
          <w:rFonts w:ascii="David" w:hAnsi="David" w:hint="cs"/>
          <w:rtl/>
        </w:rPr>
        <w:t xml:space="preserve">להלן </w:t>
      </w:r>
      <w:r w:rsidRPr="00E129E0">
        <w:rPr>
          <w:rFonts w:ascii="David" w:hAnsi="David" w:hint="cs"/>
          <w:rtl/>
        </w:rPr>
        <w:t xml:space="preserve">מתוך חוות הדעת </w:t>
      </w:r>
      <w:r w:rsidRPr="00E129E0">
        <w:rPr>
          <w:rFonts w:ascii="David" w:hAnsi="David"/>
          <w:rtl/>
        </w:rPr>
        <w:t>–</w:t>
      </w:r>
      <w:r w:rsidRPr="00E129E0">
        <w:rPr>
          <w:rFonts w:ascii="David" w:hAnsi="David" w:hint="cs"/>
          <w:rtl/>
        </w:rPr>
        <w:t xml:space="preserve"> עמ' 32:</w:t>
      </w:r>
    </w:p>
    <w:p w:rsidR="00D745AF" w:rsidRPr="00E129E0" w:rsidRDefault="00D745AF" w:rsidP="00E129E0">
      <w:pPr>
        <w:pStyle w:val="ad"/>
        <w:spacing w:line="360" w:lineRule="auto"/>
        <w:jc w:val="both"/>
        <w:rPr>
          <w:rFonts w:ascii="David" w:hAnsi="David"/>
          <w:rtl/>
        </w:rPr>
      </w:pPr>
      <w:r w:rsidRPr="00D745AF">
        <w:rPr>
          <w:rFonts w:ascii="David" w:hAnsi="David"/>
          <w:rtl/>
        </w:rPr>
        <w:drawing>
          <wp:inline distT="0" distB="0" distL="0" distR="0" wp14:anchorId="38C8635F" wp14:editId="757DCCC5">
            <wp:extent cx="5400675" cy="2682875"/>
            <wp:effectExtent l="0" t="0" r="9525" b="317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675" cy="2682875"/>
                    </a:xfrm>
                    <a:prstGeom prst="rect">
                      <a:avLst/>
                    </a:prstGeom>
                  </pic:spPr>
                </pic:pic>
              </a:graphicData>
            </a:graphic>
          </wp:inline>
        </w:drawing>
      </w:r>
    </w:p>
    <w:p w:rsidR="00F17546" w:rsidRPr="00F13075" w:rsidRDefault="00F17546" w:rsidP="00A8663F">
      <w:pPr>
        <w:spacing w:line="360" w:lineRule="auto"/>
        <w:ind w:firstLine="720"/>
        <w:jc w:val="both"/>
        <w:rPr>
          <w:rFonts w:ascii="David" w:hAnsi="David"/>
        </w:rPr>
      </w:pPr>
    </w:p>
    <w:p w:rsidR="008B02D0" w:rsidRDefault="008B02D0" w:rsidP="00E802CD">
      <w:pPr>
        <w:pStyle w:val="ad"/>
        <w:numPr>
          <w:ilvl w:val="0"/>
          <w:numId w:val="1"/>
        </w:numPr>
        <w:spacing w:line="360" w:lineRule="auto"/>
        <w:jc w:val="both"/>
        <w:rPr>
          <w:rFonts w:ascii="David" w:hAnsi="David"/>
          <w:rtl/>
        </w:rPr>
      </w:pPr>
      <w:r>
        <w:rPr>
          <w:rFonts w:ascii="David" w:hAnsi="David"/>
          <w:rtl/>
        </w:rPr>
        <w:t>האפוט' לדין מסכימה עם חוות הדעת ו</w:t>
      </w:r>
      <w:r w:rsidR="00E802CD">
        <w:rPr>
          <w:rFonts w:ascii="David" w:hAnsi="David" w:hint="cs"/>
          <w:rtl/>
        </w:rPr>
        <w:t xml:space="preserve">עם תוצאות </w:t>
      </w:r>
      <w:r>
        <w:rPr>
          <w:rFonts w:ascii="David" w:hAnsi="David"/>
          <w:rtl/>
        </w:rPr>
        <w:t xml:space="preserve">האבחון הקליני וממליצה לקבוע אחריות הורית משותפת </w:t>
      </w:r>
      <w:r w:rsidR="00E802CD">
        <w:rPr>
          <w:rFonts w:ascii="David" w:hAnsi="David" w:hint="cs"/>
          <w:rtl/>
        </w:rPr>
        <w:t xml:space="preserve">עם זאת </w:t>
      </w:r>
      <w:r>
        <w:rPr>
          <w:rFonts w:ascii="David" w:hAnsi="David"/>
          <w:rtl/>
        </w:rPr>
        <w:t>מבלי לקבוע שינוי בזמני השהות</w:t>
      </w:r>
      <w:r w:rsidR="00E802CD">
        <w:rPr>
          <w:rFonts w:ascii="David" w:hAnsi="David" w:hint="cs"/>
          <w:rtl/>
        </w:rPr>
        <w:t xml:space="preserve"> כעת.</w:t>
      </w:r>
      <w:r>
        <w:rPr>
          <w:rFonts w:ascii="David" w:hAnsi="David"/>
          <w:rtl/>
        </w:rPr>
        <w:t xml:space="preserve"> לשיטתה</w:t>
      </w:r>
      <w:r w:rsidR="00E802CD">
        <w:rPr>
          <w:rFonts w:ascii="David" w:hAnsi="David" w:hint="cs"/>
          <w:rtl/>
        </w:rPr>
        <w:t>,</w:t>
      </w:r>
      <w:r>
        <w:rPr>
          <w:rFonts w:ascii="David" w:hAnsi="David"/>
          <w:rtl/>
        </w:rPr>
        <w:t xml:space="preserve"> יש להשהות את ההחלטה על זמני שהות שווי</w:t>
      </w:r>
      <w:r w:rsidR="001B51F2">
        <w:rPr>
          <w:rFonts w:ascii="David" w:hAnsi="David" w:hint="cs"/>
          <w:rtl/>
        </w:rPr>
        <w:t>וניים</w:t>
      </w:r>
      <w:r>
        <w:rPr>
          <w:rFonts w:ascii="David" w:hAnsi="David"/>
          <w:rtl/>
        </w:rPr>
        <w:t xml:space="preserve"> עד למועד בו יתקבל אישור מהמטפל של האב על השלמת טיפול משמעותי בהתאם להמלצת המומחה.</w:t>
      </w:r>
    </w:p>
    <w:p w:rsidR="008B02D0" w:rsidRDefault="008B02D0" w:rsidP="008B02D0">
      <w:pPr>
        <w:pStyle w:val="ad"/>
        <w:jc w:val="both"/>
        <w:rPr>
          <w:rFonts w:ascii="David" w:hAnsi="David"/>
        </w:rPr>
      </w:pPr>
    </w:p>
    <w:p w:rsidR="008B02D0" w:rsidRDefault="008B02D0" w:rsidP="00D745AF">
      <w:pPr>
        <w:pStyle w:val="ad"/>
        <w:numPr>
          <w:ilvl w:val="0"/>
          <w:numId w:val="1"/>
        </w:numPr>
        <w:spacing w:line="360" w:lineRule="auto"/>
        <w:jc w:val="both"/>
        <w:rPr>
          <w:rFonts w:ascii="David" w:hAnsi="David"/>
          <w:rtl/>
        </w:rPr>
      </w:pPr>
      <w:r>
        <w:rPr>
          <w:rFonts w:ascii="David" w:hAnsi="David"/>
          <w:rtl/>
        </w:rPr>
        <w:lastRenderedPageBreak/>
        <w:t>עוד סברה האפוט' לדין כי בנוסף לטיפול הפרטני ול</w:t>
      </w:r>
      <w:r w:rsidR="00D745AF">
        <w:rPr>
          <w:rFonts w:ascii="David" w:hAnsi="David" w:hint="cs"/>
          <w:rtl/>
        </w:rPr>
        <w:t>הדר</w:t>
      </w:r>
      <w:r>
        <w:rPr>
          <w:rFonts w:ascii="David" w:hAnsi="David"/>
          <w:rtl/>
        </w:rPr>
        <w:t>כה ההורית י</w:t>
      </w:r>
      <w:r w:rsidR="00E802CD">
        <w:rPr>
          <w:rFonts w:ascii="David" w:hAnsi="David" w:hint="cs"/>
          <w:rtl/>
        </w:rPr>
        <w:t xml:space="preserve">ש מקום להורות על </w:t>
      </w:r>
      <w:r>
        <w:rPr>
          <w:rFonts w:ascii="David" w:hAnsi="David"/>
          <w:rtl/>
        </w:rPr>
        <w:t xml:space="preserve"> תיאום הורי עם סמכויות שיחליף בעתיד את פניית ההורים לבית משפט דבר המגביר את הקונפליקט בין ההורים על ראשה של הקטינה וכן יתחילו בטיפול דיאדי.</w:t>
      </w:r>
    </w:p>
    <w:p w:rsidR="008B02D0" w:rsidRDefault="008B02D0" w:rsidP="008B02D0">
      <w:pPr>
        <w:pStyle w:val="ad"/>
        <w:jc w:val="both"/>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 xml:space="preserve">אקדים ואומר כי מצאתי לקבל את </w:t>
      </w:r>
      <w:r w:rsidR="00E802CD">
        <w:rPr>
          <w:rFonts w:ascii="David" w:hAnsi="David" w:hint="cs"/>
          <w:rtl/>
        </w:rPr>
        <w:t xml:space="preserve">מלוא </w:t>
      </w:r>
      <w:r>
        <w:rPr>
          <w:rFonts w:ascii="David" w:hAnsi="David"/>
          <w:rtl/>
        </w:rPr>
        <w:t>קביע</w:t>
      </w:r>
      <w:r w:rsidR="00E802CD">
        <w:rPr>
          <w:rFonts w:ascii="David" w:hAnsi="David" w:hint="cs"/>
          <w:rtl/>
        </w:rPr>
        <w:t>ו</w:t>
      </w:r>
      <w:r>
        <w:rPr>
          <w:rFonts w:ascii="David" w:hAnsi="David"/>
          <w:rtl/>
        </w:rPr>
        <w:t xml:space="preserve">ת חוות הדעת </w:t>
      </w:r>
      <w:r w:rsidR="00E802CD">
        <w:rPr>
          <w:rFonts w:ascii="David" w:hAnsi="David" w:hint="cs"/>
          <w:rtl/>
        </w:rPr>
        <w:t xml:space="preserve">לרבות </w:t>
      </w:r>
      <w:r>
        <w:rPr>
          <w:rFonts w:ascii="David" w:hAnsi="David"/>
          <w:rtl/>
        </w:rPr>
        <w:t>כי:</w:t>
      </w:r>
    </w:p>
    <w:p w:rsidR="008B02D0" w:rsidRDefault="008B02D0" w:rsidP="008B02D0">
      <w:pPr>
        <w:pStyle w:val="ad"/>
        <w:rPr>
          <w:rFonts w:ascii="David" w:hAnsi="David"/>
          <w:b/>
          <w:bCs/>
          <w:sz w:val="22"/>
          <w:szCs w:val="22"/>
        </w:rPr>
      </w:pPr>
    </w:p>
    <w:p w:rsidR="001B51F2" w:rsidRDefault="008B02D0" w:rsidP="00D745AF">
      <w:pPr>
        <w:spacing w:line="360" w:lineRule="auto"/>
        <w:ind w:left="1440"/>
        <w:jc w:val="both"/>
        <w:rPr>
          <w:rFonts w:ascii="David" w:hAnsi="David"/>
          <w:sz w:val="22"/>
          <w:szCs w:val="22"/>
          <w:rtl/>
        </w:rPr>
      </w:pPr>
      <w:r w:rsidRPr="00E31E21">
        <w:rPr>
          <w:rFonts w:ascii="David" w:hAnsi="David"/>
          <w:b/>
          <w:bCs/>
          <w:sz w:val="22"/>
          <w:szCs w:val="22"/>
          <w:rtl/>
        </w:rPr>
        <w:t>"הממצאים המתוארים אינם ממצאים בחומרה אשר מצדיקה הסדרי ראייה לא שוויוניים, אלא בחומרה הדורשת טיפול ו</w:t>
      </w:r>
      <w:r w:rsidR="00D745AF">
        <w:rPr>
          <w:rFonts w:ascii="David" w:hAnsi="David" w:hint="cs"/>
          <w:b/>
          <w:bCs/>
          <w:sz w:val="22"/>
          <w:szCs w:val="22"/>
          <w:rtl/>
        </w:rPr>
        <w:t>הדר</w:t>
      </w:r>
      <w:r w:rsidRPr="00E31E21">
        <w:rPr>
          <w:rFonts w:ascii="David" w:hAnsi="David"/>
          <w:b/>
          <w:bCs/>
          <w:sz w:val="22"/>
          <w:szCs w:val="22"/>
          <w:rtl/>
        </w:rPr>
        <w:t>כה</w:t>
      </w:r>
      <w:r w:rsidRPr="00E31E21">
        <w:rPr>
          <w:rFonts w:ascii="David" w:hAnsi="David"/>
          <w:sz w:val="22"/>
          <w:szCs w:val="22"/>
          <w:rtl/>
        </w:rPr>
        <w:t xml:space="preserve">" </w:t>
      </w:r>
    </w:p>
    <w:p w:rsidR="008B02D0" w:rsidRPr="00E31E21" w:rsidRDefault="008B02D0" w:rsidP="001B51F2">
      <w:pPr>
        <w:spacing w:line="360" w:lineRule="auto"/>
        <w:ind w:left="1440"/>
        <w:jc w:val="both"/>
        <w:rPr>
          <w:rFonts w:ascii="David" w:hAnsi="David"/>
          <w:sz w:val="22"/>
          <w:szCs w:val="22"/>
          <w:rtl/>
        </w:rPr>
      </w:pPr>
      <w:r w:rsidRPr="00E31E21">
        <w:rPr>
          <w:rFonts w:ascii="David" w:hAnsi="David"/>
          <w:sz w:val="22"/>
          <w:szCs w:val="22"/>
          <w:rtl/>
        </w:rPr>
        <w:t>(תשובות המומחה לשאלות הבהרה מיום 3.8.23).</w:t>
      </w:r>
    </w:p>
    <w:p w:rsidR="008B02D0" w:rsidRDefault="008B02D0" w:rsidP="008B02D0">
      <w:pPr>
        <w:spacing w:line="360" w:lineRule="auto"/>
        <w:jc w:val="both"/>
        <w:rPr>
          <w:rFonts w:ascii="David" w:hAnsi="David"/>
          <w:b/>
          <w:bCs/>
        </w:rPr>
      </w:pPr>
    </w:p>
    <w:p w:rsidR="008B02D0" w:rsidRDefault="001B51F2" w:rsidP="00240BA8">
      <w:pPr>
        <w:pStyle w:val="ad"/>
        <w:numPr>
          <w:ilvl w:val="0"/>
          <w:numId w:val="1"/>
        </w:numPr>
        <w:spacing w:line="360" w:lineRule="auto"/>
        <w:jc w:val="both"/>
        <w:rPr>
          <w:rFonts w:ascii="David" w:hAnsi="David"/>
          <w:b/>
          <w:bCs/>
        </w:rPr>
      </w:pPr>
      <w:r>
        <w:rPr>
          <w:rFonts w:ascii="David" w:eastAsiaTheme="minorHAnsi" w:hAnsi="David" w:hint="cs"/>
          <w:color w:val="000000"/>
          <w:rtl/>
        </w:rPr>
        <w:t>כך גם</w:t>
      </w:r>
      <w:r w:rsidR="008B02D0">
        <w:rPr>
          <w:rFonts w:ascii="David" w:eastAsiaTheme="minorHAnsi" w:hAnsi="David"/>
          <w:color w:val="000000"/>
          <w:rtl/>
        </w:rPr>
        <w:t xml:space="preserve"> מצאתי לקבל את עמדת האפוט' לדין הקובעת </w:t>
      </w:r>
      <w:r>
        <w:rPr>
          <w:rFonts w:ascii="David" w:hAnsi="David" w:hint="cs"/>
          <w:rtl/>
        </w:rPr>
        <w:t>ש</w:t>
      </w:r>
      <w:r w:rsidR="008B02D0">
        <w:rPr>
          <w:rFonts w:ascii="David" w:hAnsi="David"/>
          <w:rtl/>
        </w:rPr>
        <w:t xml:space="preserve">זכותה של הקטינה לקבל </w:t>
      </w:r>
      <w:r>
        <w:rPr>
          <w:rFonts w:ascii="David" w:hAnsi="David" w:hint="cs"/>
          <w:rtl/>
        </w:rPr>
        <w:t>מענה</w:t>
      </w:r>
      <w:r w:rsidR="008B02D0">
        <w:rPr>
          <w:rFonts w:ascii="David" w:hAnsi="David"/>
          <w:rtl/>
        </w:rPr>
        <w:t xml:space="preserve"> </w:t>
      </w:r>
      <w:r>
        <w:rPr>
          <w:rFonts w:ascii="David" w:hAnsi="David" w:hint="cs"/>
          <w:rtl/>
        </w:rPr>
        <w:t>ל</w:t>
      </w:r>
      <w:r w:rsidR="008B02D0">
        <w:rPr>
          <w:rFonts w:ascii="David" w:hAnsi="David"/>
          <w:rtl/>
        </w:rPr>
        <w:t xml:space="preserve">צרכיה </w:t>
      </w:r>
      <w:r>
        <w:rPr>
          <w:rFonts w:ascii="David" w:hAnsi="David" w:hint="cs"/>
          <w:rtl/>
        </w:rPr>
        <w:t>גוברת על</w:t>
      </w:r>
      <w:r w:rsidR="008B02D0">
        <w:rPr>
          <w:rFonts w:ascii="David" w:hAnsi="David"/>
          <w:rtl/>
        </w:rPr>
        <w:t xml:space="preserve"> זכותם של מי מההורים לשו</w:t>
      </w:r>
      <w:r>
        <w:rPr>
          <w:rFonts w:ascii="David" w:hAnsi="David" w:hint="cs"/>
          <w:rtl/>
        </w:rPr>
        <w:t>ו</w:t>
      </w:r>
      <w:r w:rsidR="008B02D0">
        <w:rPr>
          <w:rFonts w:ascii="David" w:hAnsi="David"/>
          <w:rtl/>
        </w:rPr>
        <w:t>יון</w:t>
      </w:r>
      <w:r w:rsidR="00E129E0">
        <w:rPr>
          <w:rFonts w:ascii="David" w:hAnsi="David" w:hint="cs"/>
          <w:rtl/>
        </w:rPr>
        <w:t xml:space="preserve"> או לאי שוויון ויש לתת משקל מכריע לטובתה של </w:t>
      </w:r>
      <w:r w:rsidR="00DA1857">
        <w:rPr>
          <w:rFonts w:ascii="David" w:hAnsi="David" w:hint="cs"/>
        </w:rPr>
        <w:t>XXX</w:t>
      </w:r>
      <w:r w:rsidR="008B02D0">
        <w:rPr>
          <w:rFonts w:ascii="David" w:hAnsi="David"/>
          <w:rtl/>
        </w:rPr>
        <w:t xml:space="preserve">. מצאתי </w:t>
      </w:r>
      <w:r w:rsidR="00240BA8">
        <w:rPr>
          <w:rFonts w:ascii="David" w:hAnsi="David" w:hint="cs"/>
          <w:rtl/>
        </w:rPr>
        <w:t xml:space="preserve">אף </w:t>
      </w:r>
      <w:r w:rsidR="008B02D0">
        <w:rPr>
          <w:rFonts w:ascii="David" w:hAnsi="David"/>
          <w:rtl/>
        </w:rPr>
        <w:t>לקבל את קביעת</w:t>
      </w:r>
      <w:r>
        <w:rPr>
          <w:rFonts w:ascii="David" w:hAnsi="David" w:hint="cs"/>
          <w:rtl/>
        </w:rPr>
        <w:t xml:space="preserve"> האפוט' לדין</w:t>
      </w:r>
      <w:r w:rsidR="008B02D0">
        <w:rPr>
          <w:rFonts w:ascii="David" w:hAnsi="David"/>
          <w:rtl/>
        </w:rPr>
        <w:t xml:space="preserve"> כי במקרה זה יש חשיבות להגדרת האחריות ההורית על </w:t>
      </w:r>
      <w:r w:rsidR="00DA1857">
        <w:rPr>
          <w:rFonts w:ascii="David" w:hAnsi="David"/>
        </w:rPr>
        <w:t>XXX</w:t>
      </w:r>
      <w:r w:rsidR="008B02D0">
        <w:rPr>
          <w:rFonts w:ascii="David" w:hAnsi="David"/>
          <w:rtl/>
        </w:rPr>
        <w:t xml:space="preserve"> כאחריות הורית שווה אשר מעצם ההגדרה נקבע באופן חד משמעי וברור כי:</w:t>
      </w:r>
    </w:p>
    <w:p w:rsidR="00E31E21" w:rsidRPr="00E31E21" w:rsidRDefault="00E31E21" w:rsidP="00E31E21">
      <w:pPr>
        <w:spacing w:line="360" w:lineRule="auto"/>
        <w:jc w:val="both"/>
        <w:rPr>
          <w:rFonts w:ascii="David" w:hAnsi="David"/>
          <w:b/>
          <w:bCs/>
        </w:rPr>
      </w:pPr>
    </w:p>
    <w:p w:rsidR="008B02D0" w:rsidRPr="00E31E21" w:rsidRDefault="008B02D0" w:rsidP="001B51F2">
      <w:pPr>
        <w:spacing w:line="360" w:lineRule="auto"/>
        <w:ind w:left="1440"/>
        <w:jc w:val="both"/>
        <w:rPr>
          <w:rFonts w:ascii="David" w:hAnsi="David"/>
          <w:b/>
          <w:bCs/>
          <w:sz w:val="22"/>
          <w:szCs w:val="22"/>
        </w:rPr>
      </w:pPr>
      <w:r w:rsidRPr="00E31E21">
        <w:rPr>
          <w:rFonts w:ascii="David" w:hAnsi="David"/>
          <w:b/>
          <w:bCs/>
          <w:sz w:val="22"/>
          <w:szCs w:val="22"/>
          <w:rtl/>
        </w:rPr>
        <w:t xml:space="preserve">" אין הורות עדיפה על פניו של הורה אחר ומדובר באחריות שווה המטילה על שניהם לדאוג לצרכיה באופן שווה ומסמלת את הצורך המשמעותי של </w:t>
      </w:r>
      <w:r w:rsidR="00DA1857">
        <w:rPr>
          <w:rFonts w:ascii="David" w:hAnsi="David"/>
          <w:b/>
          <w:bCs/>
          <w:sz w:val="22"/>
          <w:szCs w:val="22"/>
        </w:rPr>
        <w:t>XXX</w:t>
      </w:r>
      <w:r w:rsidRPr="00E31E21">
        <w:rPr>
          <w:rFonts w:ascii="David" w:hAnsi="David"/>
          <w:b/>
          <w:bCs/>
          <w:sz w:val="22"/>
          <w:szCs w:val="22"/>
          <w:rtl/>
        </w:rPr>
        <w:t xml:space="preserve"> בשני הוריה."</w:t>
      </w:r>
    </w:p>
    <w:p w:rsidR="008B02D0" w:rsidRDefault="008B02D0" w:rsidP="008B02D0">
      <w:pPr>
        <w:spacing w:line="360" w:lineRule="auto"/>
        <w:jc w:val="both"/>
        <w:rPr>
          <w:rFonts w:ascii="David" w:eastAsiaTheme="minorHAnsi" w:hAnsi="David" w:cstheme="minorBidi"/>
          <w:b/>
          <w:bCs/>
          <w:noProof w:val="0"/>
        </w:rPr>
      </w:pPr>
    </w:p>
    <w:p w:rsidR="008B02D0" w:rsidRDefault="00240BA8" w:rsidP="001B51F2">
      <w:pPr>
        <w:pStyle w:val="ruller4"/>
        <w:numPr>
          <w:ilvl w:val="0"/>
          <w:numId w:val="1"/>
        </w:numPr>
        <w:rPr>
          <w:rFonts w:ascii="David" w:eastAsiaTheme="minorHAnsi" w:hAnsi="David" w:cs="David"/>
          <w:noProof/>
          <w:color w:val="000000"/>
          <w:spacing w:val="0"/>
          <w:sz w:val="24"/>
          <w:szCs w:val="24"/>
          <w:rtl/>
          <w:lang w:eastAsia="en-US"/>
        </w:rPr>
      </w:pPr>
      <w:r>
        <w:rPr>
          <w:rFonts w:ascii="David" w:eastAsiaTheme="minorHAnsi" w:hAnsi="David" w:cs="David" w:hint="cs"/>
          <w:noProof/>
          <w:color w:val="000000"/>
          <w:spacing w:val="0"/>
          <w:sz w:val="24"/>
          <w:szCs w:val="24"/>
          <w:rtl/>
          <w:lang w:eastAsia="en-US"/>
        </w:rPr>
        <w:t xml:space="preserve">כפי שהובא  לעיל (ס' 53) </w:t>
      </w:r>
      <w:r w:rsidR="008B02D0">
        <w:rPr>
          <w:rFonts w:ascii="David" w:eastAsiaTheme="minorHAnsi" w:hAnsi="David" w:cs="David"/>
          <w:noProof/>
          <w:color w:val="000000"/>
          <w:spacing w:val="0"/>
          <w:sz w:val="24"/>
          <w:szCs w:val="24"/>
          <w:rtl/>
          <w:lang w:eastAsia="en-US"/>
        </w:rPr>
        <w:t>בסיום הדיון ביום 4.12.23 שאלתי את המומחית האם בכדי להמליץ על זמני הורות שיוויונים נדרש כי גם איכות ההורות תהיה שיויונית, לשאלה זו השיבה המומחית כי ראשית נדרשת מסוגלות הורית של כל אח</w:t>
      </w:r>
      <w:r w:rsidR="001B51F2">
        <w:rPr>
          <w:rFonts w:ascii="David" w:eastAsiaTheme="minorHAnsi" w:hAnsi="David" w:cs="David" w:hint="cs"/>
          <w:noProof/>
          <w:color w:val="000000"/>
          <w:spacing w:val="0"/>
          <w:sz w:val="24"/>
          <w:szCs w:val="24"/>
          <w:rtl/>
          <w:lang w:eastAsia="en-US"/>
        </w:rPr>
        <w:t>ד מההורים</w:t>
      </w:r>
      <w:r w:rsidR="008B02D0">
        <w:rPr>
          <w:rFonts w:ascii="David" w:eastAsiaTheme="minorHAnsi" w:hAnsi="David" w:cs="David"/>
          <w:noProof/>
          <w:color w:val="000000"/>
          <w:spacing w:val="0"/>
          <w:sz w:val="24"/>
          <w:szCs w:val="24"/>
          <w:rtl/>
          <w:lang w:eastAsia="en-US"/>
        </w:rPr>
        <w:t xml:space="preserve">, מסוגלות זו צריכה להיות טובה אך לא מושלמת וחפה מפגמים, שנית </w:t>
      </w:r>
      <w:r w:rsidR="001B51F2">
        <w:rPr>
          <w:rFonts w:ascii="David" w:eastAsiaTheme="minorHAnsi" w:hAnsi="David" w:cs="David" w:hint="cs"/>
          <w:noProof/>
          <w:color w:val="000000"/>
          <w:spacing w:val="0"/>
          <w:sz w:val="24"/>
          <w:szCs w:val="24"/>
          <w:rtl/>
          <w:lang w:eastAsia="en-US"/>
        </w:rPr>
        <w:t>יש לבחון</w:t>
      </w:r>
      <w:r w:rsidR="008B02D0">
        <w:rPr>
          <w:rFonts w:ascii="David" w:eastAsiaTheme="minorHAnsi" w:hAnsi="David" w:cs="David"/>
          <w:noProof/>
          <w:color w:val="000000"/>
          <w:spacing w:val="0"/>
          <w:sz w:val="24"/>
          <w:szCs w:val="24"/>
          <w:rtl/>
          <w:lang w:eastAsia="en-US"/>
        </w:rPr>
        <w:t xml:space="preserve"> איזו עזרה יכולה לסייע להורה במצב בו הוא חווה קושי וכיצד קושי זה משפיע על מצבו הרגשי של הילד והא</w:t>
      </w:r>
      <w:r w:rsidR="001B51F2">
        <w:rPr>
          <w:rFonts w:ascii="David" w:eastAsiaTheme="minorHAnsi" w:hAnsi="David" w:cs="David" w:hint="cs"/>
          <w:noProof/>
          <w:color w:val="000000"/>
          <w:spacing w:val="0"/>
          <w:sz w:val="24"/>
          <w:szCs w:val="24"/>
          <w:rtl/>
          <w:lang w:eastAsia="en-US"/>
        </w:rPr>
        <w:t>ם הוא</w:t>
      </w:r>
      <w:r w:rsidR="008B02D0">
        <w:rPr>
          <w:rFonts w:ascii="David" w:eastAsiaTheme="minorHAnsi" w:hAnsi="David" w:cs="David"/>
          <w:noProof/>
          <w:color w:val="000000"/>
          <w:spacing w:val="0"/>
          <w:sz w:val="24"/>
          <w:szCs w:val="24"/>
          <w:rtl/>
          <w:lang w:eastAsia="en-US"/>
        </w:rPr>
        <w:t xml:space="preserve"> מסוגל להתמודד עמו מול כל אחד מההורים (</w:t>
      </w:r>
      <w:r w:rsidR="001B51F2">
        <w:rPr>
          <w:rFonts w:ascii="David" w:eastAsiaTheme="minorHAnsi" w:hAnsi="David" w:cs="David" w:hint="cs"/>
          <w:noProof/>
          <w:color w:val="000000"/>
          <w:spacing w:val="0"/>
          <w:sz w:val="24"/>
          <w:szCs w:val="24"/>
          <w:rtl/>
          <w:lang w:eastAsia="en-US"/>
        </w:rPr>
        <w:t>פרוטוקול ב</w:t>
      </w:r>
      <w:r w:rsidR="008B02D0">
        <w:rPr>
          <w:rFonts w:ascii="David" w:eastAsiaTheme="minorHAnsi" w:hAnsi="David" w:cs="David"/>
          <w:noProof/>
          <w:color w:val="000000"/>
          <w:spacing w:val="0"/>
          <w:sz w:val="24"/>
          <w:szCs w:val="24"/>
          <w:rtl/>
          <w:lang w:eastAsia="en-US"/>
        </w:rPr>
        <w:t>עמוד 119 שורות 9-35)</w:t>
      </w:r>
    </w:p>
    <w:p w:rsidR="008B02D0" w:rsidRDefault="008B02D0" w:rsidP="008B02D0">
      <w:pPr>
        <w:spacing w:line="360" w:lineRule="auto"/>
        <w:jc w:val="both"/>
        <w:rPr>
          <w:rFonts w:ascii="David" w:eastAsiaTheme="minorHAnsi" w:hAnsi="David"/>
          <w:noProof w:val="0"/>
        </w:rPr>
      </w:pPr>
    </w:p>
    <w:p w:rsidR="008B02D0" w:rsidRPr="00EC115C" w:rsidRDefault="001B51F2" w:rsidP="00EC115C">
      <w:pPr>
        <w:pStyle w:val="ad"/>
        <w:numPr>
          <w:ilvl w:val="0"/>
          <w:numId w:val="1"/>
        </w:numPr>
        <w:spacing w:line="360" w:lineRule="auto"/>
        <w:jc w:val="both"/>
        <w:rPr>
          <w:rFonts w:ascii="David" w:eastAsiaTheme="minorHAnsi" w:hAnsi="David"/>
          <w:color w:val="000000"/>
        </w:rPr>
      </w:pPr>
      <w:r>
        <w:rPr>
          <w:rFonts w:ascii="David" w:eastAsiaTheme="minorHAnsi" w:hAnsi="David" w:hint="cs"/>
          <w:rtl/>
        </w:rPr>
        <w:t>אכן,</w:t>
      </w:r>
      <w:r w:rsidR="008B02D0">
        <w:rPr>
          <w:rFonts w:ascii="David" w:eastAsiaTheme="minorHAnsi" w:hAnsi="David"/>
          <w:rtl/>
        </w:rPr>
        <w:t xml:space="preserve"> אין הורה מושלם ואין הורה אחד זהה להורה ה</w:t>
      </w:r>
      <w:r>
        <w:rPr>
          <w:rFonts w:ascii="David" w:eastAsiaTheme="minorHAnsi" w:hAnsi="David" w:hint="cs"/>
          <w:rtl/>
        </w:rPr>
        <w:t>אחר</w:t>
      </w:r>
      <w:r w:rsidR="008B02D0">
        <w:rPr>
          <w:rFonts w:ascii="David" w:eastAsiaTheme="minorHAnsi" w:hAnsi="David"/>
          <w:rtl/>
        </w:rPr>
        <w:t>, אופי ואיכות ההורות לעולם תהיה שונה ותיגזר מאופיו ואישיותו של כל הורה. כך גם אם הורה אחד יקבל לשם הדוגמא ציון טוב מאוד על איכות ההורות שלו ומנגד ההורה השני יקבל ציון טוב בלבד אין פירוש הדבר כי לא יקבעו זמני שהות שיווינים, הנחת היסוד</w:t>
      </w:r>
      <w:r w:rsidR="008B02D0">
        <w:rPr>
          <w:rFonts w:ascii="David" w:eastAsiaTheme="minorHAnsi" w:hAnsi="David"/>
          <w:color w:val="000000"/>
          <w:rtl/>
        </w:rPr>
        <w:t xml:space="preserve"> לעולם תהיה כי </w:t>
      </w:r>
      <w:r w:rsidR="008B02D0" w:rsidRPr="00E31E21">
        <w:rPr>
          <w:rFonts w:ascii="David" w:eastAsiaTheme="minorHAnsi" w:hAnsi="David"/>
          <w:b/>
          <w:bCs/>
          <w:color w:val="000000"/>
          <w:u w:val="single"/>
          <w:rtl/>
        </w:rPr>
        <w:t>ילד זקוק לשני הורי</w:t>
      </w:r>
      <w:r w:rsidR="00EC115C">
        <w:rPr>
          <w:rFonts w:ascii="David" w:eastAsiaTheme="minorHAnsi" w:hAnsi="David" w:hint="cs"/>
          <w:b/>
          <w:bCs/>
          <w:color w:val="000000"/>
          <w:u w:val="single"/>
          <w:rtl/>
        </w:rPr>
        <w:t>ו</w:t>
      </w:r>
      <w:r w:rsidR="00EC115C">
        <w:rPr>
          <w:rFonts w:ascii="David" w:eastAsiaTheme="minorHAnsi" w:hAnsi="David" w:hint="cs"/>
          <w:b/>
          <w:bCs/>
          <w:color w:val="000000"/>
          <w:rtl/>
        </w:rPr>
        <w:t xml:space="preserve"> </w:t>
      </w:r>
      <w:r w:rsidR="00EC115C" w:rsidRPr="00EC115C">
        <w:rPr>
          <w:rFonts w:ascii="David" w:eastAsiaTheme="minorHAnsi" w:hAnsi="David" w:hint="cs"/>
          <w:color w:val="000000"/>
          <w:rtl/>
        </w:rPr>
        <w:t>ועליו לשהות עם שניהם הכל בכפוף לכך שאינו נפגע על ידי מי מהם</w:t>
      </w:r>
      <w:r w:rsidR="00EC115C">
        <w:rPr>
          <w:rFonts w:ascii="David" w:eastAsiaTheme="minorHAnsi" w:hAnsi="David" w:hint="cs"/>
          <w:color w:val="000000"/>
          <w:rtl/>
        </w:rPr>
        <w:t>.</w:t>
      </w:r>
      <w:r w:rsidR="008B02D0" w:rsidRPr="00EC115C">
        <w:rPr>
          <w:rFonts w:ascii="David" w:eastAsiaTheme="minorHAnsi" w:hAnsi="David"/>
          <w:color w:val="000000"/>
          <w:rtl/>
        </w:rPr>
        <w:t xml:space="preserve"> </w:t>
      </w:r>
    </w:p>
    <w:p w:rsidR="008B02D0" w:rsidRDefault="008B02D0" w:rsidP="008B02D0">
      <w:pPr>
        <w:pStyle w:val="ad"/>
        <w:rPr>
          <w:rFonts w:ascii="David" w:eastAsiaTheme="minorHAnsi" w:hAnsi="David"/>
          <w:color w:val="000000"/>
        </w:rPr>
      </w:pPr>
    </w:p>
    <w:p w:rsidR="008B02D0" w:rsidRDefault="00EC115C" w:rsidP="00EC115C">
      <w:pPr>
        <w:pStyle w:val="ruller4"/>
        <w:ind w:left="720"/>
        <w:rPr>
          <w:rFonts w:ascii="David" w:eastAsiaTheme="minorHAnsi" w:hAnsi="David" w:cs="David"/>
          <w:b/>
          <w:bCs/>
          <w:noProof/>
          <w:color w:val="000000"/>
          <w:spacing w:val="0"/>
          <w:sz w:val="24"/>
          <w:szCs w:val="24"/>
          <w:rtl/>
          <w:lang w:eastAsia="en-US"/>
        </w:rPr>
      </w:pPr>
      <w:r>
        <w:rPr>
          <w:rFonts w:ascii="David" w:eastAsiaTheme="minorHAnsi" w:hAnsi="David" w:cs="David" w:hint="cs"/>
          <w:noProof/>
          <w:color w:val="000000"/>
          <w:spacing w:val="0"/>
          <w:sz w:val="24"/>
          <w:szCs w:val="24"/>
          <w:rtl/>
          <w:lang w:eastAsia="en-US"/>
        </w:rPr>
        <w:t xml:space="preserve">לעניין זה </w:t>
      </w:r>
      <w:r w:rsidR="008B02D0">
        <w:rPr>
          <w:rFonts w:ascii="David" w:eastAsiaTheme="minorHAnsi" w:hAnsi="David" w:cs="David"/>
          <w:noProof/>
          <w:color w:val="000000"/>
          <w:spacing w:val="0"/>
          <w:sz w:val="24"/>
          <w:szCs w:val="24"/>
          <w:rtl/>
          <w:lang w:eastAsia="en-US"/>
        </w:rPr>
        <w:t xml:space="preserve">מצאתי </w:t>
      </w:r>
      <w:r w:rsidR="00240BA8">
        <w:rPr>
          <w:rFonts w:ascii="David" w:eastAsiaTheme="minorHAnsi" w:hAnsi="David" w:cs="David" w:hint="cs"/>
          <w:noProof/>
          <w:color w:val="000000"/>
          <w:spacing w:val="0"/>
          <w:sz w:val="24"/>
          <w:szCs w:val="24"/>
          <w:rtl/>
          <w:lang w:eastAsia="en-US"/>
        </w:rPr>
        <w:t xml:space="preserve">שוב </w:t>
      </w:r>
      <w:r w:rsidR="008B02D0">
        <w:rPr>
          <w:rFonts w:ascii="David" w:eastAsiaTheme="minorHAnsi" w:hAnsi="David" w:cs="David"/>
          <w:noProof/>
          <w:color w:val="000000"/>
          <w:spacing w:val="0"/>
          <w:sz w:val="24"/>
          <w:szCs w:val="24"/>
          <w:rtl/>
          <w:lang w:eastAsia="en-US"/>
        </w:rPr>
        <w:t>להביא את דברי המומחית אשר הט</w:t>
      </w:r>
      <w:r>
        <w:rPr>
          <w:rFonts w:ascii="David" w:eastAsiaTheme="minorHAnsi" w:hAnsi="David" w:cs="David" w:hint="cs"/>
          <w:noProof/>
          <w:color w:val="000000"/>
          <w:spacing w:val="0"/>
          <w:sz w:val="24"/>
          <w:szCs w:val="24"/>
          <w:rtl/>
          <w:lang w:eastAsia="en-US"/>
        </w:rPr>
        <w:t>י</w:t>
      </w:r>
      <w:r w:rsidR="008B02D0">
        <w:rPr>
          <w:rFonts w:ascii="David" w:eastAsiaTheme="minorHAnsi" w:hAnsi="David" w:cs="David"/>
          <w:noProof/>
          <w:color w:val="000000"/>
          <w:spacing w:val="0"/>
          <w:sz w:val="24"/>
          <w:szCs w:val="24"/>
          <w:rtl/>
          <w:lang w:eastAsia="en-US"/>
        </w:rPr>
        <w:t>בו לתאר את הצורך של כל ילד לכל אורך חייו לשני הוריו למרות ההבדלים ביניהם ונקודות החוזק והחולשה של כל אחד מהם:</w:t>
      </w:r>
    </w:p>
    <w:p w:rsidR="008B02D0" w:rsidRDefault="008B02D0" w:rsidP="008B02D0">
      <w:pPr>
        <w:pStyle w:val="ad"/>
        <w:rPr>
          <w:rFonts w:ascii="David" w:eastAsiaTheme="minorHAnsi" w:hAnsi="David"/>
          <w:b/>
          <w:bCs/>
          <w:color w:val="000000"/>
        </w:rPr>
      </w:pPr>
    </w:p>
    <w:p w:rsidR="008B02D0" w:rsidRDefault="008B02D0" w:rsidP="00EC115C">
      <w:pPr>
        <w:pStyle w:val="ruller4"/>
        <w:ind w:left="1440"/>
        <w:rPr>
          <w:rFonts w:ascii="David" w:eastAsiaTheme="minorHAnsi" w:hAnsi="David" w:cs="David"/>
          <w:b/>
          <w:bCs/>
          <w:noProof/>
          <w:color w:val="000000"/>
          <w:spacing w:val="0"/>
          <w:rtl/>
          <w:lang w:eastAsia="en-US"/>
        </w:rPr>
      </w:pPr>
      <w:r>
        <w:rPr>
          <w:rFonts w:ascii="David" w:eastAsiaTheme="minorHAnsi" w:hAnsi="David" w:cs="David"/>
          <w:b/>
          <w:bCs/>
          <w:noProof/>
          <w:color w:val="000000"/>
          <w:spacing w:val="0"/>
          <w:rtl/>
          <w:lang w:eastAsia="en-US"/>
        </w:rPr>
        <w:lastRenderedPageBreak/>
        <w:t>"האמונה שלנו היא שבאופן בסיסי ילדים זקוקים במידה שווה לשני ההורים שלהם...כל אחד יכול להעיד איזה הורה אצלו בחיים תפקד יותר טוב ומתי, עדיין הנזקקות שלנו היא לשני הורים"</w:t>
      </w:r>
    </w:p>
    <w:p w:rsidR="008B02D0" w:rsidRDefault="008B02D0" w:rsidP="008B02D0">
      <w:pPr>
        <w:pStyle w:val="ruller4"/>
        <w:ind w:left="720"/>
        <w:rPr>
          <w:rFonts w:ascii="David" w:eastAsiaTheme="minorHAnsi" w:hAnsi="David" w:cs="David"/>
          <w:b/>
          <w:bCs/>
          <w:noProof/>
          <w:color w:val="000000"/>
          <w:spacing w:val="0"/>
          <w:rtl/>
          <w:lang w:eastAsia="en-US"/>
        </w:rPr>
      </w:pPr>
    </w:p>
    <w:p w:rsidR="008B02D0" w:rsidRDefault="008B02D0" w:rsidP="00D745AF">
      <w:pPr>
        <w:pStyle w:val="ruller4"/>
        <w:numPr>
          <w:ilvl w:val="0"/>
          <w:numId w:val="1"/>
        </w:numPr>
        <w:rPr>
          <w:rFonts w:ascii="David" w:eastAsiaTheme="minorHAnsi" w:hAnsi="David" w:cs="David"/>
          <w:noProof/>
          <w:color w:val="000000"/>
          <w:spacing w:val="0"/>
          <w:sz w:val="24"/>
          <w:szCs w:val="24"/>
          <w:lang w:eastAsia="en-US"/>
        </w:rPr>
      </w:pPr>
      <w:r>
        <w:rPr>
          <w:rFonts w:ascii="David" w:eastAsiaTheme="minorHAnsi" w:hAnsi="David" w:cs="David"/>
          <w:noProof/>
          <w:color w:val="000000"/>
          <w:spacing w:val="0"/>
          <w:sz w:val="24"/>
          <w:szCs w:val="24"/>
          <w:rtl/>
          <w:lang w:eastAsia="en-US"/>
        </w:rPr>
        <w:t xml:space="preserve">מחקירת הצדדים בדיון ביום 10.1.24 עלה כי האב </w:t>
      </w:r>
      <w:r w:rsidR="00240BA8">
        <w:rPr>
          <w:rFonts w:ascii="David" w:eastAsiaTheme="minorHAnsi" w:hAnsi="David" w:cs="David" w:hint="cs"/>
          <w:noProof/>
          <w:color w:val="000000"/>
          <w:spacing w:val="0"/>
          <w:sz w:val="24"/>
          <w:szCs w:val="24"/>
          <w:rtl/>
          <w:lang w:eastAsia="en-US"/>
        </w:rPr>
        <w:t>לא</w:t>
      </w:r>
      <w:r w:rsidR="00240BA8">
        <w:rPr>
          <w:rFonts w:ascii="David" w:eastAsiaTheme="minorHAnsi" w:hAnsi="David" w:cs="David"/>
          <w:noProof/>
          <w:color w:val="000000"/>
          <w:spacing w:val="0"/>
          <w:sz w:val="24"/>
          <w:szCs w:val="24"/>
          <w:rtl/>
          <w:lang w:eastAsia="en-US"/>
        </w:rPr>
        <w:t xml:space="preserve"> </w:t>
      </w:r>
      <w:r>
        <w:rPr>
          <w:rFonts w:ascii="David" w:eastAsiaTheme="minorHAnsi" w:hAnsi="David" w:cs="David"/>
          <w:noProof/>
          <w:color w:val="000000"/>
          <w:spacing w:val="0"/>
          <w:sz w:val="24"/>
          <w:szCs w:val="24"/>
          <w:rtl/>
          <w:lang w:eastAsia="en-US"/>
        </w:rPr>
        <w:t>ק</w:t>
      </w:r>
      <w:r w:rsidR="00240BA8">
        <w:rPr>
          <w:rFonts w:ascii="David" w:eastAsiaTheme="minorHAnsi" w:hAnsi="David" w:cs="David" w:hint="cs"/>
          <w:noProof/>
          <w:color w:val="000000"/>
          <w:spacing w:val="0"/>
          <w:sz w:val="24"/>
          <w:szCs w:val="24"/>
          <w:rtl/>
          <w:lang w:eastAsia="en-US"/>
        </w:rPr>
        <w:t>י</w:t>
      </w:r>
      <w:r>
        <w:rPr>
          <w:rFonts w:ascii="David" w:eastAsiaTheme="minorHAnsi" w:hAnsi="David" w:cs="David"/>
          <w:noProof/>
          <w:color w:val="000000"/>
          <w:spacing w:val="0"/>
          <w:sz w:val="24"/>
          <w:szCs w:val="24"/>
          <w:rtl/>
          <w:lang w:eastAsia="en-US"/>
        </w:rPr>
        <w:t>בל טיפול בשנה האחרונה</w:t>
      </w:r>
      <w:r w:rsidR="00E129E0">
        <w:rPr>
          <w:rFonts w:ascii="David" w:eastAsiaTheme="minorHAnsi" w:hAnsi="David" w:cs="David" w:hint="cs"/>
          <w:noProof/>
          <w:color w:val="000000"/>
          <w:spacing w:val="0"/>
          <w:sz w:val="24"/>
          <w:szCs w:val="24"/>
          <w:rtl/>
          <w:lang w:eastAsia="en-US"/>
        </w:rPr>
        <w:t xml:space="preserve"> טרם הדיון</w:t>
      </w:r>
      <w:r>
        <w:rPr>
          <w:rFonts w:ascii="David" w:eastAsiaTheme="minorHAnsi" w:hAnsi="David" w:cs="David"/>
          <w:noProof/>
          <w:color w:val="000000"/>
          <w:spacing w:val="0"/>
          <w:sz w:val="24"/>
          <w:szCs w:val="24"/>
          <w:rtl/>
          <w:lang w:eastAsia="en-US"/>
        </w:rPr>
        <w:t xml:space="preserve">, הוא ער להמלצות והתחייב להתחיל עוד השבוע </w:t>
      </w:r>
      <w:r w:rsidR="00D745AF">
        <w:rPr>
          <w:rFonts w:ascii="David" w:eastAsiaTheme="minorHAnsi" w:hAnsi="David" w:cs="David" w:hint="cs"/>
          <w:noProof/>
          <w:color w:val="000000"/>
          <w:spacing w:val="0"/>
          <w:sz w:val="24"/>
          <w:szCs w:val="24"/>
          <w:rtl/>
          <w:lang w:eastAsia="en-US"/>
        </w:rPr>
        <w:t>הדר</w:t>
      </w:r>
      <w:r>
        <w:rPr>
          <w:rFonts w:ascii="David" w:eastAsiaTheme="minorHAnsi" w:hAnsi="David" w:cs="David"/>
          <w:noProof/>
          <w:color w:val="000000"/>
          <w:spacing w:val="0"/>
          <w:sz w:val="24"/>
          <w:szCs w:val="24"/>
          <w:rtl/>
          <w:lang w:eastAsia="en-US"/>
        </w:rPr>
        <w:t xml:space="preserve">כה הורית וטיפול (עמוד 127 שורות 11-12), </w:t>
      </w:r>
      <w:r w:rsidR="00E129E0">
        <w:rPr>
          <w:rFonts w:ascii="David" w:eastAsiaTheme="minorHAnsi" w:hAnsi="David" w:cs="David" w:hint="cs"/>
          <w:noProof/>
          <w:color w:val="000000"/>
          <w:spacing w:val="0"/>
          <w:sz w:val="24"/>
          <w:szCs w:val="24"/>
          <w:rtl/>
          <w:lang w:eastAsia="en-US"/>
        </w:rPr>
        <w:t>מקווה אני כי אכן כך נה</w:t>
      </w:r>
      <w:r w:rsidR="00B34E08">
        <w:rPr>
          <w:rFonts w:ascii="David" w:eastAsiaTheme="minorHAnsi" w:hAnsi="David" w:cs="David" w:hint="cs"/>
          <w:noProof/>
          <w:color w:val="000000"/>
          <w:spacing w:val="0"/>
          <w:sz w:val="24"/>
          <w:szCs w:val="24"/>
          <w:rtl/>
          <w:lang w:eastAsia="en-US"/>
        </w:rPr>
        <w:t xml:space="preserve">ג האב. </w:t>
      </w:r>
      <w:r>
        <w:rPr>
          <w:rFonts w:ascii="David" w:eastAsiaTheme="minorHAnsi" w:hAnsi="David" w:cs="David"/>
          <w:noProof/>
          <w:color w:val="000000"/>
          <w:spacing w:val="0"/>
          <w:sz w:val="24"/>
          <w:szCs w:val="24"/>
          <w:rtl/>
          <w:lang w:eastAsia="en-US"/>
        </w:rPr>
        <w:t xml:space="preserve">מנגד </w:t>
      </w:r>
      <w:r w:rsidR="00B34E08">
        <w:rPr>
          <w:rFonts w:ascii="David" w:eastAsiaTheme="minorHAnsi" w:hAnsi="David" w:cs="David" w:hint="cs"/>
          <w:noProof/>
          <w:color w:val="000000"/>
          <w:spacing w:val="0"/>
          <w:sz w:val="24"/>
          <w:szCs w:val="24"/>
          <w:rtl/>
          <w:lang w:eastAsia="en-US"/>
        </w:rPr>
        <w:t xml:space="preserve">עלה כי </w:t>
      </w:r>
      <w:r>
        <w:rPr>
          <w:rFonts w:ascii="David" w:eastAsiaTheme="minorHAnsi" w:hAnsi="David" w:cs="David"/>
          <w:noProof/>
          <w:color w:val="000000"/>
          <w:spacing w:val="0"/>
          <w:sz w:val="24"/>
          <w:szCs w:val="24"/>
          <w:rtl/>
          <w:lang w:eastAsia="en-US"/>
        </w:rPr>
        <w:t xml:space="preserve">האם מקפידה על קבלת טיפול פעם בשבוע ברווחה </w:t>
      </w:r>
      <w:r w:rsidR="00DA1857">
        <w:rPr>
          <w:rFonts w:ascii="David" w:eastAsiaTheme="minorHAnsi" w:hAnsi="David" w:cs="David"/>
          <w:noProof/>
          <w:color w:val="000000"/>
          <w:spacing w:val="0"/>
          <w:sz w:val="24"/>
          <w:szCs w:val="24"/>
          <w:lang w:eastAsia="en-US"/>
        </w:rPr>
        <w:t>XX</w:t>
      </w:r>
      <w:r>
        <w:rPr>
          <w:rFonts w:ascii="David" w:eastAsiaTheme="minorHAnsi" w:hAnsi="David" w:cs="David"/>
          <w:noProof/>
          <w:color w:val="000000"/>
          <w:spacing w:val="0"/>
          <w:sz w:val="24"/>
          <w:szCs w:val="24"/>
          <w:rtl/>
          <w:lang w:eastAsia="en-US"/>
        </w:rPr>
        <w:t xml:space="preserve"> מזה שנתיים (עמוד 127 שורות 16-18).</w:t>
      </w:r>
    </w:p>
    <w:p w:rsidR="00EC115C" w:rsidRDefault="00EC115C" w:rsidP="00EC115C">
      <w:pPr>
        <w:pStyle w:val="ruller4"/>
        <w:ind w:left="720"/>
        <w:rPr>
          <w:rFonts w:ascii="David" w:eastAsiaTheme="minorHAnsi" w:hAnsi="David" w:cs="David"/>
          <w:noProof/>
          <w:color w:val="000000"/>
          <w:spacing w:val="0"/>
          <w:sz w:val="24"/>
          <w:szCs w:val="24"/>
          <w:lang w:eastAsia="en-US"/>
        </w:rPr>
      </w:pPr>
    </w:p>
    <w:p w:rsidR="00EC115C" w:rsidRDefault="00EC115C" w:rsidP="00B34E08">
      <w:pPr>
        <w:pStyle w:val="ruller4"/>
        <w:numPr>
          <w:ilvl w:val="0"/>
          <w:numId w:val="1"/>
        </w:numPr>
        <w:rPr>
          <w:rFonts w:ascii="David" w:eastAsiaTheme="minorHAnsi" w:hAnsi="David" w:cs="David"/>
          <w:noProof/>
          <w:color w:val="000000"/>
          <w:spacing w:val="0"/>
          <w:sz w:val="24"/>
          <w:szCs w:val="24"/>
          <w:lang w:eastAsia="en-US"/>
        </w:rPr>
      </w:pPr>
      <w:r>
        <w:rPr>
          <w:rFonts w:ascii="David" w:eastAsiaTheme="minorHAnsi" w:hAnsi="David" w:cs="David" w:hint="cs"/>
          <w:noProof/>
          <w:color w:val="000000"/>
          <w:spacing w:val="0"/>
          <w:sz w:val="24"/>
          <w:szCs w:val="24"/>
          <w:rtl/>
          <w:lang w:eastAsia="en-US"/>
        </w:rPr>
        <w:t>לנוכח כל האמור</w:t>
      </w:r>
      <w:r w:rsidR="00240BA8">
        <w:rPr>
          <w:rFonts w:ascii="David" w:eastAsiaTheme="minorHAnsi" w:hAnsi="David" w:cs="David" w:hint="cs"/>
          <w:noProof/>
          <w:color w:val="000000"/>
          <w:spacing w:val="0"/>
          <w:sz w:val="24"/>
          <w:szCs w:val="24"/>
          <w:rtl/>
          <w:lang w:eastAsia="en-US"/>
        </w:rPr>
        <w:t xml:space="preserve">, ובפרט משסבורה אני כי במקרה זה אי השוויון בין ההורים עלול לשמש קרדום לחפור בו </w:t>
      </w:r>
      <w:r w:rsidR="00B34E08">
        <w:rPr>
          <w:rFonts w:ascii="David" w:eastAsiaTheme="minorHAnsi" w:hAnsi="David" w:cs="David" w:hint="cs"/>
          <w:noProof/>
          <w:color w:val="000000"/>
          <w:spacing w:val="0"/>
          <w:sz w:val="24"/>
          <w:szCs w:val="24"/>
          <w:rtl/>
          <w:lang w:eastAsia="en-US"/>
        </w:rPr>
        <w:t xml:space="preserve">על ידי מי מההורים </w:t>
      </w:r>
      <w:r w:rsidR="00240BA8">
        <w:rPr>
          <w:rFonts w:ascii="David" w:eastAsiaTheme="minorHAnsi" w:hAnsi="David" w:cs="David" w:hint="cs"/>
          <w:noProof/>
          <w:color w:val="000000"/>
          <w:spacing w:val="0"/>
          <w:sz w:val="24"/>
          <w:szCs w:val="24"/>
          <w:rtl/>
          <w:lang w:eastAsia="en-US"/>
        </w:rPr>
        <w:t>וליצר מתח רב שבסופו של יום יתנק</w:t>
      </w:r>
      <w:r w:rsidR="00B34E08">
        <w:rPr>
          <w:rFonts w:ascii="David" w:eastAsiaTheme="minorHAnsi" w:hAnsi="David" w:cs="David" w:hint="cs"/>
          <w:noProof/>
          <w:color w:val="000000"/>
          <w:spacing w:val="0"/>
          <w:sz w:val="24"/>
          <w:szCs w:val="24"/>
          <w:rtl/>
          <w:lang w:eastAsia="en-US"/>
        </w:rPr>
        <w:t>ז</w:t>
      </w:r>
      <w:r w:rsidR="00240BA8">
        <w:rPr>
          <w:rFonts w:ascii="David" w:eastAsiaTheme="minorHAnsi" w:hAnsi="David" w:cs="David" w:hint="cs"/>
          <w:noProof/>
          <w:color w:val="000000"/>
          <w:spacing w:val="0"/>
          <w:sz w:val="24"/>
          <w:szCs w:val="24"/>
          <w:rtl/>
          <w:lang w:eastAsia="en-US"/>
        </w:rPr>
        <w:t xml:space="preserve"> ל</w:t>
      </w:r>
      <w:r w:rsidR="00DA1857">
        <w:rPr>
          <w:rFonts w:ascii="David" w:eastAsiaTheme="minorHAnsi" w:hAnsi="David" w:cs="David" w:hint="cs"/>
          <w:noProof/>
          <w:color w:val="000000"/>
          <w:spacing w:val="0"/>
          <w:sz w:val="24"/>
          <w:szCs w:val="24"/>
          <w:lang w:eastAsia="en-US"/>
        </w:rPr>
        <w:t>XXX</w:t>
      </w:r>
      <w:r w:rsidR="00240BA8">
        <w:rPr>
          <w:rFonts w:ascii="David" w:eastAsiaTheme="minorHAnsi" w:hAnsi="David" w:cs="David" w:hint="cs"/>
          <w:noProof/>
          <w:color w:val="000000"/>
          <w:spacing w:val="0"/>
          <w:sz w:val="24"/>
          <w:szCs w:val="24"/>
          <w:rtl/>
          <w:lang w:eastAsia="en-US"/>
        </w:rPr>
        <w:t>, ומשממילא מדובר על יום חמישי אחד בשבועיים</w:t>
      </w:r>
      <w:r w:rsidR="00B34E08">
        <w:rPr>
          <w:rFonts w:ascii="David" w:eastAsiaTheme="minorHAnsi" w:hAnsi="David" w:cs="David" w:hint="cs"/>
          <w:noProof/>
          <w:color w:val="000000"/>
          <w:spacing w:val="0"/>
          <w:sz w:val="24"/>
          <w:szCs w:val="24"/>
          <w:rtl/>
          <w:lang w:eastAsia="en-US"/>
        </w:rPr>
        <w:t xml:space="preserve"> ו</w:t>
      </w:r>
      <w:r w:rsidR="00DA1857">
        <w:rPr>
          <w:rFonts w:ascii="David" w:eastAsiaTheme="minorHAnsi" w:hAnsi="David" w:cs="David" w:hint="cs"/>
          <w:noProof/>
          <w:color w:val="000000"/>
          <w:spacing w:val="0"/>
          <w:sz w:val="24"/>
          <w:szCs w:val="24"/>
          <w:lang w:eastAsia="en-US"/>
        </w:rPr>
        <w:t>XXX</w:t>
      </w:r>
      <w:r w:rsidR="00B34E08">
        <w:rPr>
          <w:rFonts w:ascii="David" w:eastAsiaTheme="minorHAnsi" w:hAnsi="David" w:cs="David" w:hint="cs"/>
          <w:noProof/>
          <w:color w:val="000000"/>
          <w:spacing w:val="0"/>
          <w:sz w:val="24"/>
          <w:szCs w:val="24"/>
          <w:rtl/>
          <w:lang w:eastAsia="en-US"/>
        </w:rPr>
        <w:t xml:space="preserve"> שוהה כבר כיום זמני שהות משמעותיים עם שני ההורים</w:t>
      </w:r>
      <w:r w:rsidR="00240BA8">
        <w:rPr>
          <w:rFonts w:ascii="David" w:eastAsiaTheme="minorHAnsi" w:hAnsi="David" w:cs="David" w:hint="cs"/>
          <w:noProof/>
          <w:color w:val="000000"/>
          <w:spacing w:val="0"/>
          <w:sz w:val="24"/>
          <w:szCs w:val="24"/>
          <w:rtl/>
          <w:lang w:eastAsia="en-US"/>
        </w:rPr>
        <w:t>,</w:t>
      </w:r>
      <w:r>
        <w:rPr>
          <w:rFonts w:ascii="David" w:eastAsiaTheme="minorHAnsi" w:hAnsi="David" w:cs="David" w:hint="cs"/>
          <w:noProof/>
          <w:color w:val="000000"/>
          <w:spacing w:val="0"/>
          <w:sz w:val="24"/>
          <w:szCs w:val="24"/>
          <w:rtl/>
          <w:lang w:eastAsia="en-US"/>
        </w:rPr>
        <w:t xml:space="preserve"> מצאתי לקבל את המלצות חוות הדעת ולפיכך אני קובעת כי </w:t>
      </w:r>
      <w:r w:rsidR="00240BA8">
        <w:rPr>
          <w:rFonts w:ascii="David" w:eastAsiaTheme="minorHAnsi" w:hAnsi="David" w:cs="David" w:hint="cs"/>
          <w:noProof/>
          <w:color w:val="000000"/>
          <w:spacing w:val="0"/>
          <w:sz w:val="24"/>
          <w:szCs w:val="24"/>
          <w:rtl/>
          <w:lang w:eastAsia="en-US"/>
        </w:rPr>
        <w:t xml:space="preserve">ממועד מתן פסק הדין </w:t>
      </w:r>
      <w:r>
        <w:rPr>
          <w:rFonts w:ascii="David" w:eastAsiaTheme="minorHAnsi" w:hAnsi="David" w:cs="David" w:hint="cs"/>
          <w:noProof/>
          <w:color w:val="000000"/>
          <w:spacing w:val="0"/>
          <w:sz w:val="24"/>
          <w:szCs w:val="24"/>
          <w:rtl/>
          <w:lang w:eastAsia="en-US"/>
        </w:rPr>
        <w:t xml:space="preserve">זמני השהות של </w:t>
      </w:r>
      <w:r w:rsidR="00DA1857">
        <w:rPr>
          <w:rFonts w:ascii="David" w:eastAsiaTheme="minorHAnsi" w:hAnsi="David" w:cs="David" w:hint="cs"/>
          <w:noProof/>
          <w:color w:val="000000"/>
          <w:spacing w:val="0"/>
          <w:sz w:val="24"/>
          <w:szCs w:val="24"/>
          <w:lang w:eastAsia="en-US"/>
        </w:rPr>
        <w:t>XXX</w:t>
      </w:r>
      <w:r>
        <w:rPr>
          <w:rFonts w:ascii="David" w:eastAsiaTheme="minorHAnsi" w:hAnsi="David" w:cs="David" w:hint="cs"/>
          <w:noProof/>
          <w:color w:val="000000"/>
          <w:spacing w:val="0"/>
          <w:sz w:val="24"/>
          <w:szCs w:val="24"/>
          <w:rtl/>
          <w:lang w:eastAsia="en-US"/>
        </w:rPr>
        <w:t xml:space="preserve"> עם ההורים יהיו שוויוניים באופן שבנוסף לזמני השהות הקיימים היום יהפוך יום חמישי בשבוע להיות יום "מתחלף" שבו תשהה </w:t>
      </w:r>
      <w:r w:rsidR="00DA1857">
        <w:rPr>
          <w:rFonts w:ascii="David" w:eastAsiaTheme="minorHAnsi" w:hAnsi="David" w:cs="David" w:hint="cs"/>
          <w:noProof/>
          <w:color w:val="000000"/>
          <w:spacing w:val="0"/>
          <w:sz w:val="24"/>
          <w:szCs w:val="24"/>
          <w:lang w:eastAsia="en-US"/>
        </w:rPr>
        <w:t>XXX</w:t>
      </w:r>
      <w:r>
        <w:rPr>
          <w:rFonts w:ascii="David" w:eastAsiaTheme="minorHAnsi" w:hAnsi="David" w:cs="David" w:hint="cs"/>
          <w:noProof/>
          <w:color w:val="000000"/>
          <w:spacing w:val="0"/>
          <w:sz w:val="24"/>
          <w:szCs w:val="24"/>
          <w:rtl/>
          <w:lang w:eastAsia="en-US"/>
        </w:rPr>
        <w:t xml:space="preserve"> כולל לינה עם ההורה אשר אינה מבלה עמו את סוף השבוע. שלאחר אותו יום חמישי.</w:t>
      </w:r>
    </w:p>
    <w:p w:rsidR="00EC115C" w:rsidRDefault="00EC115C" w:rsidP="00EC115C">
      <w:pPr>
        <w:pStyle w:val="ad"/>
        <w:rPr>
          <w:rFonts w:ascii="David" w:eastAsiaTheme="minorHAnsi" w:hAnsi="David"/>
          <w:color w:val="000000"/>
          <w:rtl/>
        </w:rPr>
      </w:pPr>
    </w:p>
    <w:p w:rsidR="00EC115C" w:rsidRDefault="00EC115C" w:rsidP="00D745AF">
      <w:pPr>
        <w:pStyle w:val="ruller4"/>
        <w:numPr>
          <w:ilvl w:val="0"/>
          <w:numId w:val="1"/>
        </w:numPr>
        <w:rPr>
          <w:rFonts w:ascii="David" w:eastAsiaTheme="minorHAnsi" w:hAnsi="David" w:cs="David"/>
          <w:noProof/>
          <w:color w:val="000000"/>
          <w:spacing w:val="0"/>
          <w:sz w:val="24"/>
          <w:szCs w:val="24"/>
          <w:lang w:eastAsia="en-US"/>
        </w:rPr>
      </w:pPr>
      <w:r>
        <w:rPr>
          <w:rFonts w:ascii="David" w:eastAsiaTheme="minorHAnsi" w:hAnsi="David" w:cs="David" w:hint="cs"/>
          <w:noProof/>
          <w:color w:val="000000"/>
          <w:spacing w:val="0"/>
          <w:sz w:val="24"/>
          <w:szCs w:val="24"/>
          <w:rtl/>
          <w:lang w:eastAsia="en-US"/>
        </w:rPr>
        <w:t>הגם שערה אני להמלצת האפוט' לדין ששינוי זה יחול רק לאחר שהאב יוכיח שהחל לקבל או מקבל את הטיפול וה</w:t>
      </w:r>
      <w:r w:rsidR="00D745AF">
        <w:rPr>
          <w:rFonts w:ascii="David" w:eastAsiaTheme="minorHAnsi" w:hAnsi="David" w:cs="David" w:hint="cs"/>
          <w:noProof/>
          <w:color w:val="000000"/>
          <w:spacing w:val="0"/>
          <w:sz w:val="24"/>
          <w:szCs w:val="24"/>
          <w:rtl/>
          <w:lang w:eastAsia="en-US"/>
        </w:rPr>
        <w:t>דר</w:t>
      </w:r>
      <w:r>
        <w:rPr>
          <w:rFonts w:ascii="David" w:eastAsiaTheme="minorHAnsi" w:hAnsi="David" w:cs="David" w:hint="cs"/>
          <w:noProof/>
          <w:color w:val="000000"/>
          <w:spacing w:val="0"/>
          <w:sz w:val="24"/>
          <w:szCs w:val="24"/>
          <w:rtl/>
          <w:lang w:eastAsia="en-US"/>
        </w:rPr>
        <w:t xml:space="preserve">כה שהומלצו עבורו, לא מצאתי להתנות את הרחבת זמני השהות עם האב בתחילת טיפול. עם זאת, </w:t>
      </w:r>
      <w:r w:rsidR="00A930D1">
        <w:rPr>
          <w:rFonts w:ascii="David" w:eastAsiaTheme="minorHAnsi" w:hAnsi="David" w:cs="David" w:hint="cs"/>
          <w:noProof/>
          <w:color w:val="000000"/>
          <w:spacing w:val="0"/>
          <w:sz w:val="24"/>
          <w:szCs w:val="24"/>
          <w:rtl/>
          <w:lang w:eastAsia="en-US"/>
        </w:rPr>
        <w:t xml:space="preserve">ככל שהאב טרם התחיל בטיפול בהתאם להמלצות חוות הדעת </w:t>
      </w:r>
      <w:r w:rsidRPr="00B34E08">
        <w:rPr>
          <w:rFonts w:ascii="David" w:eastAsiaTheme="minorHAnsi" w:hAnsi="David" w:cs="David" w:hint="cs"/>
          <w:b/>
          <w:bCs/>
          <w:noProof/>
          <w:color w:val="000000"/>
          <w:spacing w:val="0"/>
          <w:sz w:val="24"/>
          <w:szCs w:val="24"/>
          <w:u w:val="single"/>
          <w:rtl/>
          <w:lang w:eastAsia="en-US"/>
        </w:rPr>
        <w:t xml:space="preserve">אני </w:t>
      </w:r>
      <w:r w:rsidR="00D745AF">
        <w:rPr>
          <w:rFonts w:ascii="David" w:eastAsiaTheme="minorHAnsi" w:hAnsi="David" w:cs="David" w:hint="cs"/>
          <w:b/>
          <w:bCs/>
          <w:noProof/>
          <w:color w:val="000000"/>
          <w:spacing w:val="0"/>
          <w:sz w:val="24"/>
          <w:szCs w:val="24"/>
          <w:u w:val="single"/>
          <w:lang w:eastAsia="en-US"/>
        </w:rPr>
        <w:t>XX</w:t>
      </w:r>
      <w:r w:rsidRPr="00B34E08">
        <w:rPr>
          <w:rFonts w:ascii="David" w:eastAsiaTheme="minorHAnsi" w:hAnsi="David" w:cs="David" w:hint="cs"/>
          <w:b/>
          <w:bCs/>
          <w:noProof/>
          <w:color w:val="000000"/>
          <w:spacing w:val="0"/>
          <w:sz w:val="24"/>
          <w:szCs w:val="24"/>
          <w:u w:val="single"/>
          <w:rtl/>
          <w:lang w:eastAsia="en-US"/>
        </w:rPr>
        <w:t xml:space="preserve"> לאב להתחיל לאלתר </w:t>
      </w:r>
      <w:r w:rsidR="00A930D1" w:rsidRPr="00B34E08">
        <w:rPr>
          <w:rFonts w:ascii="David" w:eastAsiaTheme="minorHAnsi" w:hAnsi="David" w:cs="David" w:hint="cs"/>
          <w:b/>
          <w:bCs/>
          <w:noProof/>
          <w:color w:val="000000"/>
          <w:spacing w:val="0"/>
          <w:sz w:val="24"/>
          <w:szCs w:val="24"/>
          <w:u w:val="single"/>
          <w:rtl/>
          <w:lang w:eastAsia="en-US"/>
        </w:rPr>
        <w:t xml:space="preserve">בטיפול כזה </w:t>
      </w:r>
      <w:r w:rsidRPr="00B34E08">
        <w:rPr>
          <w:rFonts w:ascii="David" w:eastAsiaTheme="minorHAnsi" w:hAnsi="David" w:cs="David" w:hint="cs"/>
          <w:b/>
          <w:bCs/>
          <w:noProof/>
          <w:color w:val="000000"/>
          <w:spacing w:val="0"/>
          <w:sz w:val="24"/>
          <w:szCs w:val="24"/>
          <w:u w:val="single"/>
          <w:rtl/>
          <w:lang w:eastAsia="en-US"/>
        </w:rPr>
        <w:t xml:space="preserve">ולא יאוחר </w:t>
      </w:r>
      <w:r w:rsidR="00A930D1" w:rsidRPr="00B34E08">
        <w:rPr>
          <w:rFonts w:ascii="David" w:eastAsiaTheme="minorHAnsi" w:hAnsi="David" w:cs="David" w:hint="cs"/>
          <w:b/>
          <w:bCs/>
          <w:noProof/>
          <w:color w:val="000000"/>
          <w:spacing w:val="0"/>
          <w:sz w:val="24"/>
          <w:szCs w:val="24"/>
          <w:u w:val="single"/>
          <w:rtl/>
          <w:lang w:eastAsia="en-US"/>
        </w:rPr>
        <w:t>מיום 15.8.24</w:t>
      </w:r>
      <w:r w:rsidR="00A930D1">
        <w:rPr>
          <w:rFonts w:ascii="David" w:eastAsiaTheme="minorHAnsi" w:hAnsi="David" w:cs="David" w:hint="cs"/>
          <w:noProof/>
          <w:color w:val="000000"/>
          <w:spacing w:val="0"/>
          <w:sz w:val="24"/>
          <w:szCs w:val="24"/>
          <w:rtl/>
          <w:lang w:eastAsia="en-US"/>
        </w:rPr>
        <w:t>. האב יעדכן את העו"ס לסדרי דין על תחילת הטיפול והעו"ס תעדכן את בית המשפט (לתיק הסגור).</w:t>
      </w:r>
    </w:p>
    <w:p w:rsidR="008B02D0" w:rsidRDefault="008B02D0" w:rsidP="008B02D0">
      <w:pPr>
        <w:pStyle w:val="ruller4"/>
        <w:rPr>
          <w:rFonts w:ascii="David" w:eastAsiaTheme="minorHAnsi" w:hAnsi="David" w:cs="David"/>
          <w:noProof/>
          <w:color w:val="000000"/>
          <w:spacing w:val="0"/>
          <w:sz w:val="24"/>
          <w:szCs w:val="24"/>
          <w:lang w:eastAsia="en-US"/>
        </w:rPr>
      </w:pPr>
    </w:p>
    <w:p w:rsidR="008B02D0" w:rsidRDefault="008B02D0" w:rsidP="00EC115C">
      <w:pPr>
        <w:pStyle w:val="ruller4"/>
        <w:ind w:firstLine="720"/>
        <w:rPr>
          <w:rFonts w:ascii="David" w:eastAsiaTheme="minorHAnsi" w:hAnsi="David" w:cs="David"/>
          <w:b/>
          <w:bCs/>
          <w:noProof/>
          <w:color w:val="000000"/>
          <w:spacing w:val="0"/>
          <w:sz w:val="24"/>
          <w:szCs w:val="24"/>
          <w:rtl/>
          <w:lang w:eastAsia="en-US"/>
        </w:rPr>
      </w:pPr>
      <w:r>
        <w:rPr>
          <w:rFonts w:ascii="David" w:eastAsiaTheme="minorHAnsi" w:hAnsi="David" w:cs="David"/>
          <w:b/>
          <w:bCs/>
          <w:noProof/>
          <w:color w:val="000000"/>
          <w:spacing w:val="0"/>
          <w:sz w:val="24"/>
          <w:szCs w:val="24"/>
          <w:rtl/>
          <w:lang w:eastAsia="en-US"/>
        </w:rPr>
        <w:t>סוף דבר</w:t>
      </w:r>
    </w:p>
    <w:p w:rsidR="008B02D0" w:rsidRDefault="008B02D0" w:rsidP="008B02D0">
      <w:pPr>
        <w:pStyle w:val="ruller4"/>
        <w:rPr>
          <w:rFonts w:ascii="David" w:eastAsiaTheme="minorHAnsi" w:hAnsi="David" w:cs="David"/>
          <w:noProof/>
          <w:color w:val="000000"/>
          <w:spacing w:val="0"/>
          <w:sz w:val="24"/>
          <w:szCs w:val="24"/>
          <w:lang w:eastAsia="en-US"/>
        </w:rPr>
      </w:pPr>
    </w:p>
    <w:p w:rsidR="008B02D0" w:rsidRDefault="008B02D0" w:rsidP="00B34E08">
      <w:pPr>
        <w:pStyle w:val="ad"/>
        <w:numPr>
          <w:ilvl w:val="0"/>
          <w:numId w:val="1"/>
        </w:numPr>
        <w:spacing w:line="360" w:lineRule="auto"/>
        <w:jc w:val="both"/>
        <w:rPr>
          <w:rFonts w:ascii="David" w:hAnsi="David"/>
          <w:rtl/>
        </w:rPr>
      </w:pPr>
      <w:r>
        <w:rPr>
          <w:rFonts w:ascii="David" w:hAnsi="David"/>
          <w:rtl/>
        </w:rPr>
        <w:t>ל</w:t>
      </w:r>
      <w:r w:rsidR="00A930D1">
        <w:rPr>
          <w:rFonts w:ascii="David" w:hAnsi="David" w:hint="cs"/>
          <w:rtl/>
        </w:rPr>
        <w:t>נוכח כל האמור ומש</w:t>
      </w:r>
      <w:r>
        <w:rPr>
          <w:rFonts w:ascii="David" w:hAnsi="David"/>
          <w:rtl/>
        </w:rPr>
        <w:t xml:space="preserve">לא מצאתי כי קיימת פגיעה משמעותית בתפקוד מי מההורים </w:t>
      </w:r>
      <w:r w:rsidR="00A930D1">
        <w:rPr>
          <w:rFonts w:ascii="David" w:hAnsi="David" w:hint="cs"/>
          <w:rtl/>
        </w:rPr>
        <w:t xml:space="preserve">השוללת את יכולתו לשהות עם הקטינה </w:t>
      </w:r>
      <w:r>
        <w:rPr>
          <w:rFonts w:ascii="David" w:hAnsi="David"/>
          <w:rtl/>
        </w:rPr>
        <w:t xml:space="preserve">או שהוא אינו בעל מסוגלות הורית מספקת, מצאתי </w:t>
      </w:r>
      <w:r w:rsidR="00B34E08">
        <w:rPr>
          <w:rFonts w:ascii="David" w:hAnsi="David" w:hint="cs"/>
          <w:rtl/>
        </w:rPr>
        <w:t xml:space="preserve">כאמור </w:t>
      </w:r>
      <w:r>
        <w:rPr>
          <w:rFonts w:ascii="David" w:hAnsi="David"/>
          <w:rtl/>
        </w:rPr>
        <w:t>לקבל את המלצ</w:t>
      </w:r>
      <w:r w:rsidR="00A930D1">
        <w:rPr>
          <w:rFonts w:ascii="David" w:hAnsi="David" w:hint="cs"/>
          <w:rtl/>
        </w:rPr>
        <w:t>ו</w:t>
      </w:r>
      <w:r>
        <w:rPr>
          <w:rFonts w:ascii="David" w:hAnsi="David"/>
          <w:rtl/>
        </w:rPr>
        <w:t xml:space="preserve">ת </w:t>
      </w:r>
      <w:r w:rsidR="00A930D1">
        <w:rPr>
          <w:rFonts w:ascii="David" w:hAnsi="David" w:hint="cs"/>
          <w:rtl/>
        </w:rPr>
        <w:t>חוות הדעת במלואן</w:t>
      </w:r>
      <w:r>
        <w:rPr>
          <w:rFonts w:ascii="David" w:hAnsi="David"/>
          <w:rtl/>
        </w:rPr>
        <w:t xml:space="preserve"> ולהורות על אחריות הורית משותפת</w:t>
      </w:r>
      <w:r w:rsidR="00A930D1">
        <w:rPr>
          <w:rFonts w:ascii="David" w:hAnsi="David" w:hint="cs"/>
          <w:rtl/>
        </w:rPr>
        <w:t xml:space="preserve"> וזמני שהות כאמור בסעיף 60</w:t>
      </w:r>
      <w:r w:rsidR="00E27ADD">
        <w:rPr>
          <w:rFonts w:ascii="David" w:hAnsi="David" w:hint="cs"/>
          <w:rtl/>
        </w:rPr>
        <w:t>-61</w:t>
      </w:r>
      <w:r w:rsidR="00A930D1">
        <w:rPr>
          <w:rFonts w:ascii="David" w:hAnsi="David" w:hint="cs"/>
          <w:rtl/>
        </w:rPr>
        <w:t xml:space="preserve"> לעיל. </w:t>
      </w:r>
    </w:p>
    <w:p w:rsidR="008B02D0" w:rsidRDefault="008B02D0" w:rsidP="008B02D0">
      <w:pPr>
        <w:pStyle w:val="ad"/>
        <w:rPr>
          <w:rFonts w:ascii="David" w:hAnsi="David"/>
        </w:rPr>
      </w:pPr>
    </w:p>
    <w:p w:rsidR="006029B9" w:rsidRPr="006029B9" w:rsidRDefault="008B02D0" w:rsidP="00D745AF">
      <w:pPr>
        <w:pStyle w:val="ad"/>
        <w:numPr>
          <w:ilvl w:val="0"/>
          <w:numId w:val="1"/>
        </w:numPr>
        <w:spacing w:line="360" w:lineRule="auto"/>
        <w:jc w:val="both"/>
        <w:rPr>
          <w:rFonts w:ascii="David" w:eastAsiaTheme="minorHAnsi" w:hAnsi="David"/>
          <w:color w:val="000000"/>
        </w:rPr>
      </w:pPr>
      <w:r>
        <w:rPr>
          <w:rFonts w:ascii="David" w:hAnsi="David"/>
          <w:rtl/>
        </w:rPr>
        <w:t xml:space="preserve">כך גם מצאתי לקבל את המלצות </w:t>
      </w:r>
      <w:r w:rsidR="00A930D1">
        <w:rPr>
          <w:rFonts w:ascii="David" w:hAnsi="David" w:hint="cs"/>
          <w:rtl/>
        </w:rPr>
        <w:t xml:space="preserve">חוות הדעת </w:t>
      </w:r>
      <w:r>
        <w:rPr>
          <w:rFonts w:ascii="David" w:hAnsi="David"/>
          <w:rtl/>
        </w:rPr>
        <w:t>ולהפנות את שני ההורים כל אחד בנפרד לטיפול פסיכולוגי ו</w:t>
      </w:r>
      <w:r w:rsidR="00D745AF">
        <w:rPr>
          <w:rFonts w:ascii="David" w:hAnsi="David" w:hint="cs"/>
          <w:rtl/>
        </w:rPr>
        <w:t>הדר</w:t>
      </w:r>
      <w:r>
        <w:rPr>
          <w:rFonts w:ascii="David" w:hAnsi="David"/>
          <w:rtl/>
        </w:rPr>
        <w:t>כת הורים במ</w:t>
      </w:r>
      <w:r w:rsidR="00A930D1">
        <w:rPr>
          <w:rFonts w:ascii="David" w:hAnsi="David" w:hint="cs"/>
          <w:rtl/>
        </w:rPr>
        <w:t>כון</w:t>
      </w:r>
      <w:r>
        <w:rPr>
          <w:rFonts w:ascii="David" w:hAnsi="David"/>
          <w:rtl/>
        </w:rPr>
        <w:t xml:space="preserve"> המתמחה בקונפליקט הורי. </w:t>
      </w:r>
      <w:r w:rsidR="00A930D1">
        <w:rPr>
          <w:rFonts w:ascii="David" w:hAnsi="David" w:hint="cs"/>
          <w:rtl/>
        </w:rPr>
        <w:t xml:space="preserve">ההורים שניהם יפנו </w:t>
      </w:r>
      <w:r w:rsidR="006029B9">
        <w:rPr>
          <w:rFonts w:ascii="David" w:hAnsi="David" w:hint="cs"/>
          <w:rtl/>
        </w:rPr>
        <w:t>בתוך 14 יום לעו"ס לסדרי דין אשר תפנה אתם למכון/מומחה כאמור והן ידווחו לעו"ס על תחילת טיפול.</w:t>
      </w:r>
    </w:p>
    <w:p w:rsidR="006029B9" w:rsidRPr="006029B9" w:rsidRDefault="006029B9" w:rsidP="006029B9">
      <w:pPr>
        <w:pStyle w:val="ad"/>
        <w:rPr>
          <w:rFonts w:ascii="David" w:hAnsi="David"/>
          <w:rtl/>
        </w:rPr>
      </w:pPr>
    </w:p>
    <w:p w:rsidR="008B02D0" w:rsidRDefault="008B02D0" w:rsidP="006029B9">
      <w:pPr>
        <w:pStyle w:val="ad"/>
        <w:numPr>
          <w:ilvl w:val="0"/>
          <w:numId w:val="1"/>
        </w:numPr>
        <w:spacing w:line="360" w:lineRule="auto"/>
        <w:jc w:val="both"/>
        <w:rPr>
          <w:rFonts w:ascii="David" w:eastAsiaTheme="minorHAnsi" w:hAnsi="David"/>
          <w:color w:val="000000"/>
        </w:rPr>
      </w:pPr>
      <w:r>
        <w:rPr>
          <w:rFonts w:ascii="David" w:hAnsi="David"/>
          <w:rtl/>
        </w:rPr>
        <w:lastRenderedPageBreak/>
        <w:t xml:space="preserve">עוד מצאתי לקבל את המלצת האפוט' לדין ולהפנות את ההורים יחד לתיאום הורי עם סמכויות וזאת במטרה שהתיאום יאפשר להורים להגיע להסכמות ביניהם באופן ישיר מבלי שתידרש פנייה לבית המשפט בכל מחלוקת, שכן מהאבחון עלה כי עצם התקיימותם של ההליכים משפטיים בין ההורים הובילה לעלייה בעצימות הקונפליקט והסבה נזק רגשי לקטינה. יחד עם זאת,לא מצאתי לנכון להפנות את הצדדים והקטינה לטיפול דיאדי בשלב זה. </w:t>
      </w:r>
    </w:p>
    <w:p w:rsidR="006029B9" w:rsidRPr="006029B9" w:rsidRDefault="006029B9" w:rsidP="006029B9">
      <w:pPr>
        <w:pStyle w:val="ad"/>
        <w:rPr>
          <w:rFonts w:ascii="David" w:eastAsiaTheme="minorHAnsi" w:hAnsi="David"/>
          <w:color w:val="000000"/>
          <w:rtl/>
        </w:rPr>
      </w:pPr>
    </w:p>
    <w:p w:rsidR="006029B9" w:rsidRDefault="006029B9" w:rsidP="006029B9">
      <w:pPr>
        <w:spacing w:line="360" w:lineRule="auto"/>
        <w:jc w:val="both"/>
        <w:rPr>
          <w:rFonts w:ascii="David" w:eastAsiaTheme="minorHAnsi" w:hAnsi="David"/>
          <w:color w:val="000000"/>
          <w:rtl/>
        </w:rPr>
      </w:pPr>
    </w:p>
    <w:p w:rsidR="006029B9" w:rsidRPr="006029B9" w:rsidRDefault="006029B9" w:rsidP="006029B9">
      <w:pPr>
        <w:spacing w:line="360" w:lineRule="auto"/>
        <w:jc w:val="both"/>
        <w:rPr>
          <w:rFonts w:ascii="David" w:eastAsiaTheme="minorHAnsi" w:hAnsi="David"/>
          <w:b/>
          <w:bCs/>
          <w:color w:val="000000"/>
        </w:rPr>
      </w:pPr>
      <w:r w:rsidRPr="006029B9">
        <w:rPr>
          <w:rFonts w:ascii="David" w:eastAsiaTheme="minorHAnsi" w:hAnsi="David" w:hint="cs"/>
          <w:b/>
          <w:bCs/>
          <w:color w:val="000000"/>
          <w:rtl/>
        </w:rPr>
        <w:t>תביעת המזונות</w:t>
      </w:r>
    </w:p>
    <w:p w:rsidR="00E31E21" w:rsidRPr="00E31E21" w:rsidRDefault="00E31E21" w:rsidP="00E31E21">
      <w:pPr>
        <w:pStyle w:val="ad"/>
        <w:rPr>
          <w:rFonts w:ascii="David" w:eastAsiaTheme="minorHAnsi" w:hAnsi="David"/>
          <w:color w:val="000000"/>
          <w:rtl/>
        </w:rPr>
      </w:pPr>
    </w:p>
    <w:p w:rsidR="008B02D0" w:rsidRDefault="008B02D0" w:rsidP="006029B9">
      <w:pPr>
        <w:spacing w:line="360" w:lineRule="auto"/>
        <w:jc w:val="both"/>
        <w:rPr>
          <w:rFonts w:ascii="David" w:eastAsiaTheme="minorHAnsi" w:hAnsi="David"/>
          <w:b/>
          <w:bCs/>
          <w:rtl/>
        </w:rPr>
      </w:pPr>
      <w:r>
        <w:rPr>
          <w:rFonts w:ascii="David" w:hAnsi="David"/>
          <w:b/>
          <w:bCs/>
          <w:rtl/>
        </w:rPr>
        <w:t xml:space="preserve">טענות הצדדים </w:t>
      </w:r>
      <w:r w:rsidR="006029B9">
        <w:rPr>
          <w:rFonts w:ascii="David" w:hAnsi="David" w:hint="cs"/>
          <w:b/>
          <w:bCs/>
          <w:rtl/>
        </w:rPr>
        <w:t xml:space="preserve">לעניין </w:t>
      </w:r>
      <w:r>
        <w:rPr>
          <w:rFonts w:ascii="David" w:hAnsi="David"/>
          <w:b/>
          <w:bCs/>
          <w:rtl/>
        </w:rPr>
        <w:t>המזונות בתמצית והחלטות מהותיות שנתנו</w:t>
      </w:r>
    </w:p>
    <w:p w:rsidR="008B02D0" w:rsidRDefault="008B02D0" w:rsidP="008B02D0">
      <w:pPr>
        <w:spacing w:line="360" w:lineRule="auto"/>
        <w:jc w:val="both"/>
        <w:rPr>
          <w:rFonts w:ascii="David" w:hAnsi="David"/>
          <w:b/>
          <w:bCs/>
          <w:rtl/>
        </w:rPr>
      </w:pPr>
    </w:p>
    <w:p w:rsidR="008B02D0" w:rsidRDefault="008B02D0" w:rsidP="00D745AF">
      <w:pPr>
        <w:pStyle w:val="ad"/>
        <w:numPr>
          <w:ilvl w:val="0"/>
          <w:numId w:val="1"/>
        </w:numPr>
        <w:spacing w:line="360" w:lineRule="auto"/>
        <w:jc w:val="both"/>
        <w:rPr>
          <w:rFonts w:ascii="David" w:hAnsi="David"/>
          <w:rtl/>
        </w:rPr>
      </w:pPr>
      <w:r w:rsidRPr="006029B9">
        <w:rPr>
          <w:rFonts w:ascii="David" w:hAnsi="David"/>
          <w:b/>
          <w:bCs/>
          <w:rtl/>
        </w:rPr>
        <w:t>לטענת האם</w:t>
      </w:r>
      <w:r>
        <w:rPr>
          <w:rFonts w:ascii="David" w:hAnsi="David"/>
          <w:rtl/>
        </w:rPr>
        <w:t xml:space="preserve"> </w:t>
      </w:r>
      <w:r w:rsidR="006029B9">
        <w:rPr>
          <w:rFonts w:ascii="David" w:hAnsi="David" w:hint="cs"/>
          <w:rtl/>
        </w:rPr>
        <w:t xml:space="preserve">היא </w:t>
      </w:r>
      <w:r w:rsidR="00D745AF">
        <w:rPr>
          <w:rFonts w:ascii="David" w:hAnsi="David" w:hint="cs"/>
        </w:rPr>
        <w:t>XX</w:t>
      </w:r>
      <w:r>
        <w:rPr>
          <w:rFonts w:ascii="David" w:hAnsi="David"/>
          <w:rtl/>
        </w:rPr>
        <w:t xml:space="preserve"> במקצועה, עובדת ב</w:t>
      </w:r>
      <w:r w:rsidR="00D745AF">
        <w:rPr>
          <w:rFonts w:ascii="David" w:hAnsi="David" w:hint="cs"/>
          <w:rtl/>
        </w:rPr>
        <w:t xml:space="preserve">- </w:t>
      </w:r>
      <w:r w:rsidR="00D745AF">
        <w:rPr>
          <w:rFonts w:ascii="David" w:hAnsi="David"/>
        </w:rPr>
        <w:t xml:space="preserve"> </w:t>
      </w:r>
      <w:r w:rsidR="00D745AF">
        <w:rPr>
          <w:rFonts w:ascii="David" w:hAnsi="David" w:hint="cs"/>
        </w:rPr>
        <w:t>X</w:t>
      </w:r>
      <w:r w:rsidR="006029B9">
        <w:rPr>
          <w:rFonts w:ascii="David" w:hAnsi="David" w:hint="cs"/>
          <w:rtl/>
        </w:rPr>
        <w:t>ו</w:t>
      </w:r>
      <w:r>
        <w:rPr>
          <w:rFonts w:ascii="David" w:hAnsi="David"/>
          <w:rtl/>
        </w:rPr>
        <w:t>שכרה הממוצע עומד על סך של</w:t>
      </w:r>
      <w:r w:rsidR="006029B9">
        <w:rPr>
          <w:rFonts w:ascii="David" w:hAnsi="David" w:hint="cs"/>
          <w:rtl/>
        </w:rPr>
        <w:t xml:space="preserve"> כ-</w:t>
      </w:r>
      <w:r>
        <w:rPr>
          <w:rFonts w:ascii="David" w:hAnsi="David"/>
          <w:rtl/>
        </w:rPr>
        <w:t xml:space="preserve"> 15,000 ₪ נטו.</w:t>
      </w:r>
    </w:p>
    <w:p w:rsidR="008B02D0" w:rsidRDefault="008B02D0" w:rsidP="008B02D0">
      <w:pPr>
        <w:spacing w:line="360" w:lineRule="auto"/>
        <w:jc w:val="both"/>
        <w:rPr>
          <w:rFonts w:ascii="David" w:hAnsi="David"/>
        </w:rPr>
      </w:pPr>
    </w:p>
    <w:p w:rsidR="008B02D0" w:rsidRDefault="008B02D0" w:rsidP="00D745AF">
      <w:pPr>
        <w:pStyle w:val="ad"/>
        <w:numPr>
          <w:ilvl w:val="0"/>
          <w:numId w:val="1"/>
        </w:numPr>
        <w:spacing w:line="360" w:lineRule="auto"/>
        <w:jc w:val="both"/>
        <w:rPr>
          <w:rFonts w:ascii="David" w:hAnsi="David"/>
        </w:rPr>
      </w:pPr>
      <w:r>
        <w:rPr>
          <w:rFonts w:ascii="David" w:hAnsi="David"/>
          <w:rtl/>
        </w:rPr>
        <w:t xml:space="preserve">לטענתה בעת הגשת התביעה האב עבד כעצמאי ואין בידיה מידע על הכנסתו, בתקופת החיים המשותפים העביר </w:t>
      </w:r>
      <w:r w:rsidR="006029B9">
        <w:rPr>
          <w:rFonts w:ascii="David" w:hAnsi="David" w:hint="cs"/>
          <w:rtl/>
        </w:rPr>
        <w:t xml:space="preserve">מידי חודש </w:t>
      </w:r>
      <w:r>
        <w:rPr>
          <w:rFonts w:ascii="David" w:hAnsi="David"/>
          <w:rtl/>
        </w:rPr>
        <w:t>סך של 7,000 ₪ נטו לחשבון המשותף. כיום האב עובד כ</w:t>
      </w:r>
      <w:r w:rsidR="00D745AF">
        <w:rPr>
          <w:rFonts w:ascii="David" w:hAnsi="David"/>
        </w:rPr>
        <w:t>XX</w:t>
      </w:r>
      <w:r>
        <w:rPr>
          <w:rFonts w:ascii="David" w:hAnsi="David"/>
          <w:rtl/>
        </w:rPr>
        <w:t xml:space="preserve"> אך לטענתה בעבר שילב בנוסף ל</w:t>
      </w:r>
      <w:r w:rsidR="00D745AF">
        <w:rPr>
          <w:rFonts w:ascii="David" w:hAnsi="David" w:hint="cs"/>
          <w:rtl/>
        </w:rPr>
        <w:t xml:space="preserve">- </w:t>
      </w:r>
      <w:r w:rsidR="00D745AF">
        <w:rPr>
          <w:rFonts w:ascii="David" w:hAnsi="David" w:hint="cs"/>
        </w:rPr>
        <w:t>X</w:t>
      </w:r>
      <w:r>
        <w:rPr>
          <w:rFonts w:ascii="David" w:hAnsi="David"/>
          <w:rtl/>
        </w:rPr>
        <w:t xml:space="preserve"> תפקיד של </w:t>
      </w:r>
      <w:r w:rsidR="00D745AF">
        <w:rPr>
          <w:rFonts w:ascii="David" w:hAnsi="David"/>
        </w:rPr>
        <w:t>XX</w:t>
      </w:r>
      <w:r>
        <w:rPr>
          <w:rFonts w:ascii="David" w:hAnsi="David"/>
          <w:rtl/>
        </w:rPr>
        <w:t xml:space="preserve"> ופוטנציאל ההשתכרות שלו גבוה</w:t>
      </w:r>
      <w:r w:rsidR="006029B9">
        <w:rPr>
          <w:rFonts w:ascii="David" w:hAnsi="David" w:hint="cs"/>
          <w:rtl/>
        </w:rPr>
        <w:t xml:space="preserve"> מהמתואר על ידו</w:t>
      </w:r>
      <w:r>
        <w:rPr>
          <w:rFonts w:ascii="David" w:hAnsi="David"/>
          <w:rtl/>
        </w:rPr>
        <w:t>.</w:t>
      </w:r>
    </w:p>
    <w:p w:rsidR="008B02D0" w:rsidRDefault="008B02D0" w:rsidP="008B02D0">
      <w:pPr>
        <w:pStyle w:val="ad"/>
        <w:rPr>
          <w:rFonts w:ascii="David" w:hAnsi="David"/>
        </w:rPr>
      </w:pPr>
    </w:p>
    <w:p w:rsidR="008B02D0" w:rsidRDefault="008B02D0" w:rsidP="006029B9">
      <w:pPr>
        <w:pStyle w:val="ad"/>
        <w:numPr>
          <w:ilvl w:val="0"/>
          <w:numId w:val="1"/>
        </w:numPr>
        <w:spacing w:line="360" w:lineRule="auto"/>
        <w:jc w:val="both"/>
        <w:rPr>
          <w:rFonts w:ascii="David" w:hAnsi="David"/>
          <w:rtl/>
        </w:rPr>
      </w:pPr>
      <w:r>
        <w:rPr>
          <w:rFonts w:ascii="David" w:hAnsi="David"/>
          <w:rtl/>
        </w:rPr>
        <w:t>לטענת האם לאב יש אתר בשם "</w:t>
      </w:r>
      <w:r w:rsidR="00D745AF">
        <w:rPr>
          <w:rFonts w:ascii="David" w:hAnsi="David"/>
        </w:rPr>
        <w:t>XX</w:t>
      </w:r>
      <w:r>
        <w:rPr>
          <w:rFonts w:ascii="David" w:hAnsi="David"/>
          <w:rtl/>
        </w:rPr>
        <w:t xml:space="preserve">" </w:t>
      </w:r>
      <w:r w:rsidR="006029B9">
        <w:rPr>
          <w:rFonts w:ascii="David" w:hAnsi="David" w:hint="cs"/>
          <w:rtl/>
        </w:rPr>
        <w:t>ו</w:t>
      </w:r>
      <w:r>
        <w:rPr>
          <w:rFonts w:ascii="David" w:hAnsi="David"/>
          <w:rtl/>
        </w:rPr>
        <w:t>בעבר התפאר כי מהכנסתו הגבוה</w:t>
      </w:r>
      <w:r w:rsidR="006029B9">
        <w:rPr>
          <w:rFonts w:ascii="David" w:hAnsi="David" w:hint="cs"/>
          <w:rtl/>
        </w:rPr>
        <w:t>ה</w:t>
      </w:r>
      <w:r>
        <w:rPr>
          <w:rFonts w:ascii="David" w:hAnsi="David"/>
          <w:rtl/>
        </w:rPr>
        <w:t xml:space="preserve"> מהאתר יש ביכולותו לחסוך כל חודש, עוד טוענת האם </w:t>
      </w:r>
      <w:r w:rsidR="006029B9">
        <w:rPr>
          <w:rFonts w:ascii="David" w:hAnsi="David" w:hint="cs"/>
          <w:rtl/>
        </w:rPr>
        <w:t>ש</w:t>
      </w:r>
      <w:r>
        <w:rPr>
          <w:rFonts w:ascii="David" w:hAnsi="David"/>
          <w:rtl/>
        </w:rPr>
        <w:t>סגירת העסק בזמן הקורונה נעשה למראית עין בלבד בשל הליך הגירושין.</w:t>
      </w:r>
    </w:p>
    <w:p w:rsidR="008B02D0" w:rsidRDefault="008B02D0" w:rsidP="008B02D0">
      <w:pPr>
        <w:spacing w:line="360" w:lineRule="auto"/>
        <w:jc w:val="both"/>
        <w:rPr>
          <w:rFonts w:ascii="David" w:hAnsi="David"/>
        </w:rPr>
      </w:pPr>
    </w:p>
    <w:p w:rsidR="008B02D0" w:rsidRDefault="008B02D0" w:rsidP="00D745AF">
      <w:pPr>
        <w:pStyle w:val="ad"/>
        <w:numPr>
          <w:ilvl w:val="0"/>
          <w:numId w:val="1"/>
        </w:numPr>
        <w:spacing w:line="360" w:lineRule="auto"/>
        <w:jc w:val="both"/>
        <w:rPr>
          <w:rFonts w:ascii="David" w:hAnsi="David"/>
        </w:rPr>
      </w:pPr>
      <w:r>
        <w:rPr>
          <w:rFonts w:ascii="David" w:hAnsi="David"/>
          <w:rtl/>
        </w:rPr>
        <w:t xml:space="preserve">האם מתגוררת עם הקטינה ונושאת בדמי שכירות בסך 4,000 ₪ ואין דירה בבעלותה, האם מחזיקה ברכב מסוג </w:t>
      </w:r>
      <w:r w:rsidR="00D745AF">
        <w:rPr>
          <w:rFonts w:ascii="David" w:hAnsi="David" w:hint="cs"/>
        </w:rPr>
        <w:t>XX</w:t>
      </w:r>
      <w:r>
        <w:rPr>
          <w:rFonts w:ascii="David" w:hAnsi="David"/>
          <w:rtl/>
        </w:rPr>
        <w:t xml:space="preserve"> אשר נרכש מהלוואה בסך של 40,000 ₪ והחזרה החודשי עומד על סך של 700 ₪.</w:t>
      </w:r>
    </w:p>
    <w:p w:rsidR="008B02D0" w:rsidRDefault="008B02D0" w:rsidP="008B02D0">
      <w:pPr>
        <w:pStyle w:val="ad"/>
        <w:rPr>
          <w:rFonts w:ascii="David" w:hAnsi="David"/>
        </w:rPr>
      </w:pPr>
    </w:p>
    <w:p w:rsidR="008B02D0" w:rsidRDefault="008B02D0" w:rsidP="006029B9">
      <w:pPr>
        <w:pStyle w:val="ad"/>
        <w:numPr>
          <w:ilvl w:val="0"/>
          <w:numId w:val="1"/>
        </w:numPr>
        <w:spacing w:line="360" w:lineRule="auto"/>
        <w:jc w:val="both"/>
        <w:rPr>
          <w:rFonts w:ascii="David" w:hAnsi="David"/>
          <w:rtl/>
        </w:rPr>
      </w:pPr>
      <w:r>
        <w:rPr>
          <w:rFonts w:ascii="David" w:hAnsi="David"/>
          <w:rtl/>
        </w:rPr>
        <w:t>לטענת האם ל</w:t>
      </w:r>
      <w:r w:rsidR="006029B9">
        <w:rPr>
          <w:rFonts w:ascii="David" w:hAnsi="David" w:hint="cs"/>
          <w:rtl/>
        </w:rPr>
        <w:t>א</w:t>
      </w:r>
      <w:r>
        <w:rPr>
          <w:rFonts w:ascii="David" w:hAnsi="David"/>
          <w:rtl/>
        </w:rPr>
        <w:t>ב דירה בבעלותו בשווי של</w:t>
      </w:r>
      <w:r w:rsidR="000F7DD7">
        <w:rPr>
          <w:rFonts w:ascii="David" w:hAnsi="David" w:hint="cs"/>
          <w:rtl/>
        </w:rPr>
        <w:t xml:space="preserve"> כ-</w:t>
      </w:r>
      <w:r>
        <w:rPr>
          <w:rFonts w:ascii="David" w:hAnsi="David"/>
          <w:rtl/>
        </w:rPr>
        <w:t xml:space="preserve"> 3 מיליון ש"ח ממנה מקבל דמי שכירות חודשיים בסך 4,900 ₪ והוא מתגורר בדירה מפוארת עליה </w:t>
      </w:r>
      <w:r w:rsidR="006029B9">
        <w:rPr>
          <w:rFonts w:ascii="David" w:hAnsi="David" w:hint="cs"/>
          <w:rtl/>
        </w:rPr>
        <w:t>משלם</w:t>
      </w:r>
      <w:r>
        <w:rPr>
          <w:rFonts w:ascii="David" w:hAnsi="David"/>
          <w:rtl/>
        </w:rPr>
        <w:t xml:space="preserve"> דמי שכירות בסך 6,000 ₪.</w:t>
      </w:r>
    </w:p>
    <w:p w:rsidR="008B02D0" w:rsidRDefault="008B02D0" w:rsidP="008B02D0">
      <w:pPr>
        <w:pStyle w:val="ad"/>
        <w:rPr>
          <w:rFonts w:ascii="David" w:hAnsi="David"/>
        </w:rPr>
      </w:pPr>
    </w:p>
    <w:p w:rsidR="008B02D0" w:rsidRDefault="008B02D0" w:rsidP="006029B9">
      <w:pPr>
        <w:pStyle w:val="ad"/>
        <w:numPr>
          <w:ilvl w:val="0"/>
          <w:numId w:val="1"/>
        </w:numPr>
        <w:spacing w:line="360" w:lineRule="auto"/>
        <w:jc w:val="both"/>
        <w:rPr>
          <w:rFonts w:ascii="David" w:hAnsi="David"/>
          <w:rtl/>
        </w:rPr>
      </w:pPr>
      <w:r>
        <w:rPr>
          <w:rFonts w:ascii="David" w:hAnsi="David"/>
          <w:rtl/>
        </w:rPr>
        <w:t xml:space="preserve">במועד הגשת הבקשה האב </w:t>
      </w:r>
      <w:r w:rsidR="006029B9">
        <w:rPr>
          <w:rFonts w:ascii="David" w:hAnsi="David" w:hint="cs"/>
          <w:rtl/>
        </w:rPr>
        <w:t>שהה עם</w:t>
      </w:r>
      <w:r>
        <w:rPr>
          <w:rFonts w:ascii="David" w:hAnsi="David"/>
          <w:rtl/>
        </w:rPr>
        <w:t xml:space="preserve"> הקטינה פעם בשבוע 3 שעות ללא לינה, פעם בשבוע משעה 16:00 עד למחרת בבוקר וכל שבת שניה מיום שישי עד למוצאי שבת.</w:t>
      </w:r>
    </w:p>
    <w:p w:rsidR="008B02D0" w:rsidRDefault="008B02D0" w:rsidP="008B02D0">
      <w:pPr>
        <w:pStyle w:val="ad"/>
        <w:rPr>
          <w:rFonts w:ascii="David" w:hAnsi="David"/>
        </w:rPr>
      </w:pPr>
    </w:p>
    <w:p w:rsidR="008B02D0" w:rsidRDefault="008B02D0" w:rsidP="006029B9">
      <w:pPr>
        <w:pStyle w:val="ad"/>
        <w:numPr>
          <w:ilvl w:val="0"/>
          <w:numId w:val="1"/>
        </w:numPr>
        <w:spacing w:line="360" w:lineRule="auto"/>
        <w:jc w:val="both"/>
        <w:rPr>
          <w:rFonts w:ascii="David" w:hAnsi="David"/>
          <w:rtl/>
        </w:rPr>
      </w:pPr>
      <w:r>
        <w:rPr>
          <w:rFonts w:ascii="David" w:hAnsi="David"/>
          <w:rtl/>
        </w:rPr>
        <w:t>האם העמידה את צרכי הקטינה ע</w:t>
      </w:r>
      <w:r w:rsidR="006029B9">
        <w:rPr>
          <w:rFonts w:ascii="David" w:hAnsi="David" w:hint="cs"/>
          <w:rtl/>
        </w:rPr>
        <w:t>ל</w:t>
      </w:r>
      <w:r>
        <w:rPr>
          <w:rFonts w:ascii="David" w:hAnsi="David"/>
          <w:rtl/>
        </w:rPr>
        <w:t xml:space="preserve"> סך של 2,250 ₪ בתוספת מחצית הוצאות חינוך ורפואה ותוספת מדור ואחזקת מדור בסך 1,613 ₪.</w:t>
      </w:r>
    </w:p>
    <w:p w:rsidR="008B02D0" w:rsidRDefault="008B02D0" w:rsidP="008B02D0">
      <w:pPr>
        <w:pStyle w:val="ad"/>
        <w:rPr>
          <w:rFonts w:ascii="David" w:hAnsi="David"/>
        </w:rPr>
      </w:pPr>
    </w:p>
    <w:p w:rsidR="008B02D0" w:rsidRDefault="008B02D0" w:rsidP="008B02D0">
      <w:pPr>
        <w:pStyle w:val="ad"/>
        <w:numPr>
          <w:ilvl w:val="0"/>
          <w:numId w:val="1"/>
        </w:numPr>
        <w:spacing w:line="360" w:lineRule="auto"/>
        <w:jc w:val="both"/>
        <w:rPr>
          <w:rFonts w:ascii="David" w:hAnsi="David"/>
          <w:rtl/>
        </w:rPr>
      </w:pPr>
      <w:r w:rsidRPr="006029B9">
        <w:rPr>
          <w:rFonts w:ascii="David" w:hAnsi="David"/>
          <w:b/>
          <w:bCs/>
          <w:rtl/>
        </w:rPr>
        <w:t>לטענת האב,</w:t>
      </w:r>
      <w:r>
        <w:rPr>
          <w:rFonts w:ascii="David" w:hAnsi="David"/>
          <w:rtl/>
        </w:rPr>
        <w:t xml:space="preserve"> האם משתכרת כ-14,000 ₪ נטו ואילו הוא משתכר משנת 2020 סך של 5,100 ₪ ברוטו לפיכך אין לפסוק לו כל חיוב.</w:t>
      </w:r>
    </w:p>
    <w:p w:rsidR="008B02D0" w:rsidRDefault="008B02D0" w:rsidP="008B02D0">
      <w:pPr>
        <w:pStyle w:val="ad"/>
        <w:rPr>
          <w:rFonts w:ascii="David" w:hAnsi="David"/>
        </w:rPr>
      </w:pPr>
    </w:p>
    <w:p w:rsidR="008B02D0" w:rsidRDefault="008B02D0" w:rsidP="006029B9">
      <w:pPr>
        <w:pStyle w:val="ad"/>
        <w:numPr>
          <w:ilvl w:val="0"/>
          <w:numId w:val="1"/>
        </w:numPr>
        <w:spacing w:line="360" w:lineRule="auto"/>
        <w:jc w:val="both"/>
        <w:rPr>
          <w:rFonts w:ascii="David" w:hAnsi="David"/>
          <w:rtl/>
        </w:rPr>
      </w:pPr>
      <w:r>
        <w:rPr>
          <w:rFonts w:ascii="David" w:hAnsi="David"/>
          <w:rtl/>
        </w:rPr>
        <w:t>לטענתו בבעלותו דירה המושכרת בסך של 5,000 ₪ אולם תשלום המשכנתא עליה עומד על סך של 3,173 ₪. ה</w:t>
      </w:r>
      <w:r w:rsidR="006029B9">
        <w:rPr>
          <w:rFonts w:ascii="David" w:hAnsi="David" w:hint="cs"/>
          <w:rtl/>
        </w:rPr>
        <w:t>אב</w:t>
      </w:r>
      <w:r>
        <w:rPr>
          <w:rFonts w:ascii="David" w:hAnsi="David"/>
          <w:rtl/>
        </w:rPr>
        <w:t xml:space="preserve"> א</w:t>
      </w:r>
      <w:r w:rsidR="006029B9">
        <w:rPr>
          <w:rFonts w:ascii="David" w:hAnsi="David" w:hint="cs"/>
          <w:rtl/>
        </w:rPr>
        <w:t>י</w:t>
      </w:r>
      <w:r>
        <w:rPr>
          <w:rFonts w:ascii="David" w:hAnsi="David"/>
          <w:rtl/>
        </w:rPr>
        <w:t xml:space="preserve">שר כי </w:t>
      </w:r>
      <w:r w:rsidR="006029B9">
        <w:rPr>
          <w:rFonts w:ascii="David" w:hAnsi="David" w:hint="cs"/>
          <w:rtl/>
        </w:rPr>
        <w:t xml:space="preserve">הוא </w:t>
      </w:r>
      <w:r>
        <w:rPr>
          <w:rFonts w:ascii="David" w:hAnsi="David"/>
          <w:rtl/>
        </w:rPr>
        <w:t>נושא בדמי שכירות בסך 6,000 ₪.</w:t>
      </w:r>
    </w:p>
    <w:p w:rsidR="008B02D0" w:rsidRDefault="008B02D0" w:rsidP="008B02D0">
      <w:pPr>
        <w:pStyle w:val="ad"/>
        <w:rPr>
          <w:rFonts w:ascii="David" w:hAnsi="David"/>
        </w:rPr>
      </w:pPr>
    </w:p>
    <w:p w:rsidR="008B02D0" w:rsidRDefault="008B02D0" w:rsidP="00903656">
      <w:pPr>
        <w:pStyle w:val="ad"/>
        <w:numPr>
          <w:ilvl w:val="0"/>
          <w:numId w:val="1"/>
        </w:numPr>
        <w:spacing w:line="360" w:lineRule="auto"/>
        <w:jc w:val="both"/>
        <w:rPr>
          <w:rFonts w:ascii="David" w:hAnsi="David"/>
          <w:rtl/>
        </w:rPr>
      </w:pPr>
      <w:r>
        <w:rPr>
          <w:rFonts w:ascii="David" w:hAnsi="David"/>
          <w:rtl/>
        </w:rPr>
        <w:t xml:space="preserve">לטענת האב </w:t>
      </w:r>
      <w:r w:rsidR="006029B9">
        <w:rPr>
          <w:rFonts w:ascii="David" w:hAnsi="David" w:hint="cs"/>
          <w:rtl/>
        </w:rPr>
        <w:t>מש</w:t>
      </w:r>
      <w:r>
        <w:rPr>
          <w:rFonts w:ascii="David" w:hAnsi="David"/>
          <w:rtl/>
        </w:rPr>
        <w:t xml:space="preserve">בכוונתו להגיש בקשה להרחבת זמני השהות, </w:t>
      </w:r>
      <w:r w:rsidR="00903656">
        <w:rPr>
          <w:rFonts w:ascii="David" w:hAnsi="David" w:hint="cs"/>
          <w:rtl/>
        </w:rPr>
        <w:t xml:space="preserve">ומשלטענתו </w:t>
      </w:r>
      <w:r>
        <w:rPr>
          <w:rFonts w:ascii="David" w:hAnsi="David"/>
          <w:rtl/>
        </w:rPr>
        <w:t xml:space="preserve">צרכי הקטינה המבוקשים </w:t>
      </w:r>
      <w:r w:rsidR="00903656">
        <w:rPr>
          <w:rFonts w:ascii="David" w:hAnsi="David" w:hint="cs"/>
          <w:rtl/>
        </w:rPr>
        <w:t xml:space="preserve">על ידי האם </w:t>
      </w:r>
      <w:r>
        <w:rPr>
          <w:rFonts w:ascii="David" w:hAnsi="David"/>
          <w:rtl/>
        </w:rPr>
        <w:t>מוגזמ</w:t>
      </w:r>
      <w:r w:rsidR="00903656">
        <w:rPr>
          <w:rFonts w:ascii="David" w:hAnsi="David" w:hint="cs"/>
          <w:rtl/>
        </w:rPr>
        <w:t>ים</w:t>
      </w:r>
      <w:r>
        <w:rPr>
          <w:rFonts w:ascii="David" w:hAnsi="David"/>
          <w:rtl/>
        </w:rPr>
        <w:t xml:space="preserve"> ומופרכ</w:t>
      </w:r>
      <w:r w:rsidR="00903656">
        <w:rPr>
          <w:rFonts w:ascii="David" w:hAnsi="David" w:hint="cs"/>
          <w:rtl/>
        </w:rPr>
        <w:t>ים, הוא</w:t>
      </w:r>
      <w:r>
        <w:rPr>
          <w:rFonts w:ascii="David" w:hAnsi="David"/>
          <w:rtl/>
        </w:rPr>
        <w:t xml:space="preserve"> מסכים לשלם מזונות בסך 500 ₪ וכן תשלום נוסף בסך 500 ₪ בגין מדור ואחזקת מדור.</w:t>
      </w:r>
    </w:p>
    <w:p w:rsidR="008B02D0" w:rsidRDefault="008B02D0" w:rsidP="008B02D0">
      <w:pPr>
        <w:pStyle w:val="ad"/>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ביום 19.6.21 נתנה החלטה למזונות זמניים שקבעה כי האב יעביר לאם מזונות עבור הקטינה בסך של 1,000 ₪ וכן 1,0</w:t>
      </w:r>
      <w:r w:rsidR="00903656">
        <w:rPr>
          <w:rFonts w:ascii="David" w:hAnsi="David" w:hint="cs"/>
          <w:rtl/>
        </w:rPr>
        <w:t>0</w:t>
      </w:r>
      <w:r>
        <w:rPr>
          <w:rFonts w:ascii="David" w:hAnsi="David"/>
          <w:rtl/>
        </w:rPr>
        <w:t>0 ₪ בגין מדור ואחזקת מדור. כמו כן האב יישא במחצית הוצאות החינוך והבריאות של הקטינה.</w:t>
      </w:r>
    </w:p>
    <w:p w:rsidR="008B02D0" w:rsidRDefault="008B02D0" w:rsidP="008B02D0">
      <w:pPr>
        <w:pStyle w:val="ad"/>
        <w:rPr>
          <w:rFonts w:ascii="David" w:hAnsi="David"/>
        </w:rPr>
      </w:pPr>
    </w:p>
    <w:p w:rsidR="00903656" w:rsidRDefault="008B02D0" w:rsidP="00D745AF">
      <w:pPr>
        <w:pStyle w:val="ad"/>
        <w:numPr>
          <w:ilvl w:val="0"/>
          <w:numId w:val="1"/>
        </w:numPr>
        <w:spacing w:line="360" w:lineRule="auto"/>
        <w:jc w:val="both"/>
        <w:rPr>
          <w:rFonts w:ascii="David" w:hAnsi="David"/>
        </w:rPr>
      </w:pPr>
      <w:r>
        <w:rPr>
          <w:rFonts w:ascii="David" w:hAnsi="David"/>
          <w:rtl/>
        </w:rPr>
        <w:t>בדיון ההוכחות שהתקיים ביום 2.7.23 עלה כי זמני השהות כיום עומדים על יחס של 6/8 לטובת האם, הכנסת האם עומדת על ממוצע חודשי בין 14,000 -15,000 ₪. האב עובד כיום כ</w:t>
      </w:r>
      <w:r w:rsidR="00D745AF">
        <w:rPr>
          <w:rFonts w:ascii="David" w:hAnsi="David"/>
        </w:rPr>
        <w:t>XX</w:t>
      </w:r>
      <w:r>
        <w:rPr>
          <w:rFonts w:ascii="David" w:hAnsi="David"/>
          <w:rtl/>
        </w:rPr>
        <w:t xml:space="preserve"> במשרה מלאה ושכרו הממוצע עומד על סך של 5,560 ₪ ובשנה"ל הבאה שכרו יעמוד על סך של 8,000  -9,000 </w:t>
      </w:r>
      <w:r w:rsidR="00903656">
        <w:rPr>
          <w:rFonts w:ascii="David" w:hAnsi="David" w:hint="cs"/>
          <w:rtl/>
        </w:rPr>
        <w:t xml:space="preserve">₪ </w:t>
      </w:r>
      <w:r>
        <w:rPr>
          <w:rFonts w:ascii="David" w:hAnsi="David"/>
          <w:rtl/>
        </w:rPr>
        <w:t xml:space="preserve">נטו. </w:t>
      </w:r>
    </w:p>
    <w:p w:rsidR="00903656" w:rsidRPr="00903656" w:rsidRDefault="00903656" w:rsidP="00903656">
      <w:pPr>
        <w:pStyle w:val="ad"/>
        <w:rPr>
          <w:rFonts w:ascii="David" w:hAnsi="David"/>
          <w:rtl/>
        </w:rPr>
      </w:pPr>
    </w:p>
    <w:p w:rsidR="008B02D0" w:rsidRDefault="008B02D0" w:rsidP="00903656">
      <w:pPr>
        <w:pStyle w:val="ad"/>
        <w:numPr>
          <w:ilvl w:val="0"/>
          <w:numId w:val="1"/>
        </w:numPr>
        <w:spacing w:line="360" w:lineRule="auto"/>
        <w:jc w:val="both"/>
        <w:rPr>
          <w:rFonts w:ascii="David" w:hAnsi="David"/>
          <w:rtl/>
        </w:rPr>
      </w:pPr>
      <w:r>
        <w:rPr>
          <w:rFonts w:ascii="David" w:hAnsi="David"/>
          <w:rtl/>
        </w:rPr>
        <w:t>לדברי האב הוא עתיד לעבור ב- 15.7</w:t>
      </w:r>
      <w:r w:rsidR="00903656">
        <w:rPr>
          <w:rFonts w:ascii="David" w:hAnsi="David" w:hint="cs"/>
          <w:rtl/>
        </w:rPr>
        <w:t>.23</w:t>
      </w:r>
      <w:r>
        <w:rPr>
          <w:rFonts w:ascii="David" w:hAnsi="David"/>
          <w:rtl/>
        </w:rPr>
        <w:t xml:space="preserve"> מהדירה השכורה לדירה שבבעלותו עליה רובצת משכנתא בסך 3,700 ₪, עוד טען האב בחקירתו כי בגלל על</w:t>
      </w:r>
      <w:r w:rsidR="00903656">
        <w:rPr>
          <w:rFonts w:ascii="David" w:hAnsi="David" w:hint="cs"/>
          <w:rtl/>
        </w:rPr>
        <w:t>ו</w:t>
      </w:r>
      <w:r>
        <w:rPr>
          <w:rFonts w:ascii="David" w:hAnsi="David"/>
          <w:rtl/>
        </w:rPr>
        <w:t>יו</w:t>
      </w:r>
      <w:r w:rsidR="00903656">
        <w:rPr>
          <w:rFonts w:ascii="David" w:hAnsi="David" w:hint="cs"/>
          <w:rtl/>
        </w:rPr>
        <w:t>ת</w:t>
      </w:r>
      <w:r>
        <w:rPr>
          <w:rFonts w:ascii="David" w:hAnsi="David"/>
          <w:rtl/>
        </w:rPr>
        <w:t xml:space="preserve"> הריבית הוא מחזיר בגין הדירה</w:t>
      </w:r>
      <w:r w:rsidR="00903656">
        <w:rPr>
          <w:rFonts w:ascii="David" w:hAnsi="David" w:hint="cs"/>
          <w:rtl/>
        </w:rPr>
        <w:t xml:space="preserve"> כ-</w:t>
      </w:r>
      <w:r>
        <w:rPr>
          <w:rFonts w:ascii="David" w:hAnsi="David"/>
          <w:rtl/>
        </w:rPr>
        <w:t xml:space="preserve"> 6,000 ₪ לערך שמורכבים מהמשכנתא ושתי הלוואות בסך 1,000 ₪ כל אחת.</w:t>
      </w:r>
    </w:p>
    <w:p w:rsidR="008B02D0" w:rsidRDefault="008B02D0" w:rsidP="008B02D0">
      <w:pPr>
        <w:pStyle w:val="ad"/>
        <w:rPr>
          <w:rFonts w:ascii="David" w:hAnsi="David"/>
        </w:rPr>
      </w:pPr>
    </w:p>
    <w:p w:rsidR="00903656" w:rsidRDefault="008B02D0" w:rsidP="00D745AF">
      <w:pPr>
        <w:pStyle w:val="ad"/>
        <w:numPr>
          <w:ilvl w:val="0"/>
          <w:numId w:val="1"/>
        </w:numPr>
        <w:spacing w:line="360" w:lineRule="auto"/>
        <w:jc w:val="both"/>
        <w:rPr>
          <w:rFonts w:ascii="David" w:hAnsi="David"/>
        </w:rPr>
      </w:pPr>
      <w:r>
        <w:rPr>
          <w:rFonts w:ascii="David" w:hAnsi="David"/>
          <w:rtl/>
        </w:rPr>
        <w:t>האם טענה בדיון ההוכחות כי האב מקבל על הדירה בבעלותו סכום הגבוה מ-5,000 ₪ אך התשלום הנוסף אינו נרשם בהסכם השכירות מטעמי מס, עוד טוענת האם כי האב נו</w:t>
      </w:r>
      <w:r w:rsidR="00903656">
        <w:rPr>
          <w:rFonts w:ascii="David" w:hAnsi="David" w:hint="cs"/>
          <w:rtl/>
        </w:rPr>
        <w:t>הג</w:t>
      </w:r>
      <w:r>
        <w:rPr>
          <w:rFonts w:ascii="David" w:hAnsi="David"/>
          <w:rtl/>
        </w:rPr>
        <w:t xml:space="preserve"> </w:t>
      </w:r>
      <w:r w:rsidR="00903656">
        <w:rPr>
          <w:rFonts w:ascii="David" w:hAnsi="David" w:hint="cs"/>
          <w:rtl/>
        </w:rPr>
        <w:t>ב</w:t>
      </w:r>
      <w:r>
        <w:rPr>
          <w:rFonts w:ascii="David" w:hAnsi="David"/>
          <w:rtl/>
        </w:rPr>
        <w:t>ג</w:t>
      </w:r>
      <w:r w:rsidR="00903656">
        <w:rPr>
          <w:rFonts w:ascii="David" w:hAnsi="David" w:hint="cs"/>
          <w:rtl/>
        </w:rPr>
        <w:t>'</w:t>
      </w:r>
      <w:r>
        <w:rPr>
          <w:rFonts w:ascii="David" w:hAnsi="David"/>
          <w:rtl/>
        </w:rPr>
        <w:t>יפ</w:t>
      </w:r>
      <w:r w:rsidR="00D745AF">
        <w:rPr>
          <w:rFonts w:ascii="David" w:hAnsi="David" w:hint="cs"/>
          <w:rtl/>
        </w:rPr>
        <w:t xml:space="preserve"> </w:t>
      </w:r>
      <w:r w:rsidR="00D745AF">
        <w:rPr>
          <w:rFonts w:ascii="David" w:hAnsi="David" w:hint="cs"/>
        </w:rPr>
        <w:t xml:space="preserve"> </w:t>
      </w:r>
      <w:r w:rsidR="00D745AF">
        <w:rPr>
          <w:rFonts w:ascii="David" w:hAnsi="David" w:hint="cs"/>
          <w:rtl/>
        </w:rPr>
        <w:t xml:space="preserve"> </w:t>
      </w:r>
      <w:r w:rsidR="00D745AF">
        <w:rPr>
          <w:rFonts w:ascii="David" w:hAnsi="David"/>
        </w:rPr>
        <w:t xml:space="preserve"> </w:t>
      </w:r>
      <w:r w:rsidR="00D745AF">
        <w:rPr>
          <w:rFonts w:ascii="David" w:hAnsi="David" w:hint="cs"/>
        </w:rPr>
        <w:t>X</w:t>
      </w:r>
      <w:r>
        <w:rPr>
          <w:rFonts w:ascii="David" w:hAnsi="David"/>
          <w:rtl/>
        </w:rPr>
        <w:t>מפואר</w:t>
      </w:r>
      <w:r w:rsidR="00903656">
        <w:rPr>
          <w:rFonts w:ascii="David" w:hAnsi="David" w:hint="cs"/>
          <w:rtl/>
        </w:rPr>
        <w:t>.</w:t>
      </w:r>
      <w:r>
        <w:rPr>
          <w:rFonts w:ascii="David" w:hAnsi="David"/>
          <w:rtl/>
        </w:rPr>
        <w:t xml:space="preserve"> לטענה זו השיב האב כי הרכב הוא בבעלות אביו </w:t>
      </w:r>
      <w:r w:rsidR="00903656">
        <w:rPr>
          <w:rFonts w:ascii="David" w:hAnsi="David" w:hint="cs"/>
          <w:rtl/>
        </w:rPr>
        <w:t>ו</w:t>
      </w:r>
      <w:r>
        <w:rPr>
          <w:rFonts w:ascii="David" w:hAnsi="David"/>
          <w:rtl/>
        </w:rPr>
        <w:t xml:space="preserve">התקבל </w:t>
      </w:r>
      <w:r w:rsidR="00903656">
        <w:rPr>
          <w:rFonts w:ascii="David" w:hAnsi="David" w:hint="cs"/>
          <w:rtl/>
        </w:rPr>
        <w:t xml:space="preserve">לידי האב </w:t>
      </w:r>
      <w:r>
        <w:rPr>
          <w:rFonts w:ascii="David" w:hAnsi="David"/>
          <w:rtl/>
        </w:rPr>
        <w:t>לאחר שאביו רכש עבור עצמו רכב חדש</w:t>
      </w:r>
      <w:r w:rsidR="00903656">
        <w:rPr>
          <w:rFonts w:ascii="David" w:hAnsi="David" w:hint="cs"/>
          <w:rtl/>
        </w:rPr>
        <w:t>.</w:t>
      </w:r>
      <w:r>
        <w:rPr>
          <w:rFonts w:ascii="David" w:hAnsi="David"/>
          <w:rtl/>
        </w:rPr>
        <w:t xml:space="preserve"> לדברי</w:t>
      </w:r>
      <w:r w:rsidR="00903656">
        <w:rPr>
          <w:rFonts w:ascii="David" w:hAnsi="David" w:hint="cs"/>
          <w:rtl/>
        </w:rPr>
        <w:t xml:space="preserve"> האב</w:t>
      </w:r>
      <w:r>
        <w:rPr>
          <w:rFonts w:ascii="David" w:hAnsi="David"/>
          <w:rtl/>
        </w:rPr>
        <w:t xml:space="preserve"> כל תשלומי הביטוח משולמים על </w:t>
      </w:r>
      <w:r w:rsidR="00903656">
        <w:rPr>
          <w:rFonts w:ascii="David" w:hAnsi="David" w:hint="cs"/>
          <w:rtl/>
        </w:rPr>
        <w:t>י</w:t>
      </w:r>
      <w:r>
        <w:rPr>
          <w:rFonts w:ascii="David" w:hAnsi="David"/>
          <w:rtl/>
        </w:rPr>
        <w:t xml:space="preserve">די אביו. </w:t>
      </w:r>
    </w:p>
    <w:p w:rsidR="00903656" w:rsidRPr="00903656" w:rsidRDefault="00903656" w:rsidP="00903656">
      <w:pPr>
        <w:pStyle w:val="ad"/>
        <w:rPr>
          <w:rFonts w:ascii="David" w:hAnsi="David"/>
          <w:rtl/>
        </w:rPr>
      </w:pPr>
    </w:p>
    <w:p w:rsidR="008B02D0" w:rsidRDefault="008B02D0" w:rsidP="00903656">
      <w:pPr>
        <w:pStyle w:val="ad"/>
        <w:numPr>
          <w:ilvl w:val="0"/>
          <w:numId w:val="1"/>
        </w:numPr>
        <w:spacing w:line="360" w:lineRule="auto"/>
        <w:jc w:val="both"/>
        <w:rPr>
          <w:rFonts w:ascii="David" w:hAnsi="David"/>
          <w:rtl/>
        </w:rPr>
      </w:pPr>
      <w:r>
        <w:rPr>
          <w:rFonts w:ascii="David" w:hAnsi="David"/>
          <w:rtl/>
        </w:rPr>
        <w:t>עוד טען האב כי הוריו עוזרים לו באמצעות העברות של הלוואות חודשיות בסכומים ש</w:t>
      </w:r>
      <w:r w:rsidR="00903656">
        <w:rPr>
          <w:rFonts w:ascii="David" w:hAnsi="David" w:hint="cs"/>
          <w:rtl/>
        </w:rPr>
        <w:t xml:space="preserve">נעים </w:t>
      </w:r>
      <w:r>
        <w:rPr>
          <w:rFonts w:ascii="David" w:hAnsi="David"/>
          <w:rtl/>
        </w:rPr>
        <w:t>בין 3,000 ₪ -15,000 ₪.</w:t>
      </w:r>
    </w:p>
    <w:p w:rsidR="008B02D0" w:rsidRDefault="008B02D0" w:rsidP="008B02D0">
      <w:pPr>
        <w:pStyle w:val="ad"/>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t>בסיכומיו, טען האב כי מתלושי השכר שצורפו לתצהיר האם עולה כי הכנסותיה עומדות על סך של 15,000 ₪ לכל הפחות והיא נושאת בתשלום שכ"ד בגובה של 4,000 ₪, מנגד הכנסתו כ</w:t>
      </w:r>
      <w:r w:rsidR="00D745AF">
        <w:rPr>
          <w:rFonts w:ascii="David" w:hAnsi="David"/>
        </w:rPr>
        <w:t>XX</w:t>
      </w:r>
      <w:r>
        <w:rPr>
          <w:rFonts w:ascii="David" w:hAnsi="David"/>
          <w:rtl/>
        </w:rPr>
        <w:t xml:space="preserve"> אומנם עלתה והיא עומדת כיום על סך של 8,500 ₪ נטו והוא נושא בתשלום משכנתא בגובה של 4,000 ₪. </w:t>
      </w:r>
    </w:p>
    <w:p w:rsidR="008B02D0" w:rsidRDefault="008B02D0" w:rsidP="008B02D0">
      <w:pPr>
        <w:pStyle w:val="ad"/>
        <w:rPr>
          <w:rFonts w:ascii="David" w:hAnsi="David"/>
        </w:rPr>
      </w:pPr>
    </w:p>
    <w:p w:rsidR="008B02D0" w:rsidRDefault="008B02D0" w:rsidP="008B02D0">
      <w:pPr>
        <w:pStyle w:val="ad"/>
        <w:numPr>
          <w:ilvl w:val="0"/>
          <w:numId w:val="1"/>
        </w:numPr>
        <w:spacing w:line="360" w:lineRule="auto"/>
        <w:jc w:val="both"/>
        <w:rPr>
          <w:rFonts w:ascii="David" w:hAnsi="David"/>
          <w:rtl/>
        </w:rPr>
      </w:pPr>
      <w:r>
        <w:rPr>
          <w:rFonts w:ascii="David" w:hAnsi="David"/>
          <w:rtl/>
        </w:rPr>
        <w:lastRenderedPageBreak/>
        <w:t>לטענת האם, למרות שהוצגו פערי הכנסות. יש לקחת בחשבון כי נוכח היותה של האם  יתומה אין לה תמיכה כספית נוספת לעומת האב המגיע מבית אמיד ומקבל תמיכה כספית שוטפת מהוריו. לטענתה למרות שלא הצליחה להוכיח זאת היא סבורה  כי האב מרוויח כספים נוספים בשחור ו</w:t>
      </w:r>
      <w:r w:rsidR="00903656">
        <w:rPr>
          <w:rFonts w:ascii="David" w:hAnsi="David" w:hint="cs"/>
          <w:rtl/>
        </w:rPr>
        <w:t>כן הדגישה ש</w:t>
      </w:r>
      <w:r>
        <w:rPr>
          <w:rFonts w:ascii="David" w:hAnsi="David"/>
          <w:rtl/>
        </w:rPr>
        <w:t>הוא בעל פוטנציאל השתכרות לא ממומש.</w:t>
      </w:r>
    </w:p>
    <w:p w:rsidR="008B02D0" w:rsidRDefault="008B02D0" w:rsidP="008B02D0">
      <w:pPr>
        <w:pStyle w:val="ad"/>
        <w:rPr>
          <w:rFonts w:ascii="David" w:hAnsi="David"/>
        </w:rPr>
      </w:pPr>
    </w:p>
    <w:p w:rsidR="008B02D0" w:rsidRDefault="008B02D0" w:rsidP="00903656">
      <w:pPr>
        <w:pStyle w:val="ad"/>
        <w:numPr>
          <w:ilvl w:val="0"/>
          <w:numId w:val="1"/>
        </w:numPr>
        <w:spacing w:line="360" w:lineRule="auto"/>
        <w:jc w:val="both"/>
        <w:rPr>
          <w:rFonts w:ascii="David" w:hAnsi="David"/>
        </w:rPr>
      </w:pPr>
      <w:r>
        <w:rPr>
          <w:rFonts w:ascii="David" w:hAnsi="David"/>
          <w:rtl/>
        </w:rPr>
        <w:t xml:space="preserve">האב </w:t>
      </w:r>
      <w:r w:rsidR="00903656">
        <w:rPr>
          <w:rFonts w:ascii="David" w:hAnsi="David" w:hint="cs"/>
          <w:rtl/>
        </w:rPr>
        <w:t xml:space="preserve">טען </w:t>
      </w:r>
      <w:r>
        <w:rPr>
          <w:rFonts w:ascii="David" w:hAnsi="David"/>
          <w:rtl/>
        </w:rPr>
        <w:t>בדיון כי הוא מבקש להרחיב את זמני השהות ביום נוסף אחת לשבועיים ופסק הדין לעניין המזונות מושפע באופן ישיר מזמני השהות שיקבעו.</w:t>
      </w:r>
    </w:p>
    <w:p w:rsidR="00E31E21" w:rsidRPr="00E31E21" w:rsidRDefault="00E31E21" w:rsidP="00E31E21">
      <w:pPr>
        <w:pStyle w:val="ad"/>
        <w:rPr>
          <w:rFonts w:ascii="David" w:hAnsi="David"/>
          <w:rtl/>
        </w:rPr>
      </w:pPr>
    </w:p>
    <w:p w:rsidR="00D16407" w:rsidRDefault="00D16407" w:rsidP="008B02D0">
      <w:pPr>
        <w:spacing w:line="360" w:lineRule="auto"/>
        <w:jc w:val="both"/>
        <w:rPr>
          <w:rFonts w:ascii="David" w:hAnsi="David"/>
          <w:b/>
          <w:bCs/>
          <w:rtl/>
        </w:rPr>
      </w:pPr>
    </w:p>
    <w:p w:rsidR="008B02D0" w:rsidRDefault="008B02D0" w:rsidP="008B02D0">
      <w:pPr>
        <w:spacing w:line="360" w:lineRule="auto"/>
        <w:jc w:val="both"/>
        <w:rPr>
          <w:rFonts w:ascii="David" w:hAnsi="David"/>
          <w:b/>
          <w:bCs/>
          <w:rtl/>
        </w:rPr>
      </w:pPr>
      <w:r>
        <w:rPr>
          <w:rFonts w:ascii="David" w:hAnsi="David"/>
          <w:b/>
          <w:bCs/>
          <w:rtl/>
        </w:rPr>
        <w:t xml:space="preserve">דיון והכרעה </w:t>
      </w:r>
    </w:p>
    <w:p w:rsidR="00E31E21" w:rsidRDefault="00E31E21" w:rsidP="008B02D0">
      <w:pPr>
        <w:spacing w:line="360" w:lineRule="auto"/>
        <w:jc w:val="both"/>
        <w:rPr>
          <w:rFonts w:ascii="David" w:hAnsi="David"/>
          <w:b/>
          <w:bCs/>
          <w:rtl/>
        </w:rPr>
      </w:pPr>
    </w:p>
    <w:p w:rsidR="008B02D0" w:rsidRDefault="008B02D0" w:rsidP="008B02D0">
      <w:pPr>
        <w:spacing w:line="360" w:lineRule="auto"/>
        <w:ind w:firstLine="720"/>
        <w:jc w:val="both"/>
        <w:rPr>
          <w:rFonts w:ascii="David" w:hAnsi="David"/>
          <w:b/>
          <w:bCs/>
          <w:rtl/>
        </w:rPr>
      </w:pPr>
      <w:r>
        <w:rPr>
          <w:rFonts w:ascii="David" w:hAnsi="David"/>
          <w:b/>
          <w:bCs/>
          <w:rtl/>
        </w:rPr>
        <w:t>זמני שהות</w:t>
      </w:r>
    </w:p>
    <w:p w:rsidR="00E31E21" w:rsidRDefault="00E31E21" w:rsidP="008B02D0">
      <w:pPr>
        <w:spacing w:line="360" w:lineRule="auto"/>
        <w:ind w:firstLine="720"/>
        <w:jc w:val="both"/>
        <w:rPr>
          <w:rFonts w:ascii="David" w:hAnsi="David"/>
          <w:b/>
          <w:bCs/>
          <w:rtl/>
        </w:rPr>
      </w:pPr>
    </w:p>
    <w:p w:rsidR="008B02D0" w:rsidRDefault="008B02D0" w:rsidP="008B02D0">
      <w:pPr>
        <w:pStyle w:val="ad"/>
        <w:numPr>
          <w:ilvl w:val="0"/>
          <w:numId w:val="1"/>
        </w:numPr>
        <w:spacing w:line="360" w:lineRule="auto"/>
        <w:jc w:val="both"/>
        <w:rPr>
          <w:rFonts w:ascii="David" w:hAnsi="David"/>
          <w:rtl/>
        </w:rPr>
      </w:pPr>
      <w:r>
        <w:rPr>
          <w:rFonts w:ascii="David" w:hAnsi="David"/>
          <w:rtl/>
        </w:rPr>
        <w:t>ביום 19.6.21 נתנה החלטה בבקשת למזונות זמניים הקובעת כי האב ישלם לאם תשלום סך של 1,000 ₪ בגין מזונות הקטינה ותשלום נוסף בסך 1,000 ₪ בגין מדור ואחזקת מדור ובסה"כ: 2,000 ₪ ומחצית מההוצאות החינוך והרפואה.</w:t>
      </w:r>
    </w:p>
    <w:p w:rsidR="008B02D0" w:rsidRDefault="008B02D0" w:rsidP="008B02D0">
      <w:pPr>
        <w:pStyle w:val="ad"/>
        <w:jc w:val="both"/>
        <w:rPr>
          <w:rFonts w:ascii="David" w:hAnsi="David"/>
        </w:rPr>
      </w:pPr>
    </w:p>
    <w:p w:rsidR="008B02D0" w:rsidRDefault="008B02D0" w:rsidP="008B02D0">
      <w:pPr>
        <w:pStyle w:val="ad"/>
        <w:numPr>
          <w:ilvl w:val="0"/>
          <w:numId w:val="1"/>
        </w:numPr>
        <w:spacing w:line="360" w:lineRule="auto"/>
        <w:jc w:val="both"/>
        <w:rPr>
          <w:rFonts w:ascii="David" w:hAnsi="David"/>
        </w:rPr>
      </w:pPr>
      <w:r>
        <w:rPr>
          <w:rFonts w:ascii="David" w:hAnsi="David"/>
          <w:rtl/>
        </w:rPr>
        <w:t>במועד ההחלטה לעניין מזונות זמניים</w:t>
      </w:r>
      <w:r>
        <w:rPr>
          <w:rFonts w:ascii="David" w:hAnsi="David"/>
          <w:b/>
          <w:bCs/>
          <w:rtl/>
        </w:rPr>
        <w:t xml:space="preserve">, </w:t>
      </w:r>
      <w:r>
        <w:rPr>
          <w:rFonts w:ascii="David" w:hAnsi="David"/>
          <w:rtl/>
        </w:rPr>
        <w:t>זמני השהות של המשיב עם הקטינה היו כדלקמן:</w:t>
      </w:r>
    </w:p>
    <w:p w:rsidR="000F7DD7" w:rsidRPr="000F7DD7" w:rsidRDefault="000F7DD7" w:rsidP="000F7DD7">
      <w:pPr>
        <w:pStyle w:val="ad"/>
        <w:rPr>
          <w:rFonts w:ascii="David" w:hAnsi="David"/>
          <w:rtl/>
        </w:rPr>
      </w:pPr>
    </w:p>
    <w:p w:rsidR="008B02D0" w:rsidRDefault="008B02D0" w:rsidP="008B02D0">
      <w:pPr>
        <w:spacing w:line="360" w:lineRule="auto"/>
        <w:ind w:left="720"/>
        <w:jc w:val="both"/>
        <w:rPr>
          <w:rFonts w:ascii="David" w:hAnsi="David"/>
          <w:rtl/>
        </w:rPr>
      </w:pPr>
      <w:r>
        <w:rPr>
          <w:rFonts w:ascii="David" w:hAnsi="David"/>
          <w:rtl/>
        </w:rPr>
        <w:t>ביום א' בשבוע מהשעה 16:00 ועד השעה 19:00, ביום ג' בשבוע מהשעה 16:00 ועד למסגרת החינוכית למחרת בבוקר ובכל סוף שבוע שני מיום שישי ועד למוצאי שבת.</w:t>
      </w:r>
    </w:p>
    <w:p w:rsidR="00D16407" w:rsidRDefault="00D16407" w:rsidP="008B02D0">
      <w:pPr>
        <w:spacing w:line="360" w:lineRule="auto"/>
        <w:ind w:left="720"/>
        <w:jc w:val="both"/>
        <w:rPr>
          <w:rFonts w:ascii="David" w:hAnsi="David"/>
        </w:rPr>
      </w:pPr>
    </w:p>
    <w:p w:rsidR="008B02D0" w:rsidRDefault="008B02D0" w:rsidP="000F7DD7">
      <w:pPr>
        <w:pStyle w:val="ad"/>
        <w:numPr>
          <w:ilvl w:val="0"/>
          <w:numId w:val="1"/>
        </w:numPr>
        <w:spacing w:line="360" w:lineRule="auto"/>
        <w:jc w:val="both"/>
        <w:rPr>
          <w:rFonts w:ascii="בפניDavid" w:hAnsi="בפניDavid"/>
          <w:b/>
          <w:bCs/>
          <w:rtl/>
        </w:rPr>
      </w:pPr>
      <w:r>
        <w:rPr>
          <w:rFonts w:ascii="David" w:hAnsi="David"/>
          <w:rtl/>
        </w:rPr>
        <w:t>משנ</w:t>
      </w:r>
      <w:r w:rsidR="000F7DD7">
        <w:rPr>
          <w:rFonts w:ascii="David" w:hAnsi="David" w:hint="cs"/>
          <w:rtl/>
        </w:rPr>
        <w:t>י</w:t>
      </w:r>
      <w:r>
        <w:rPr>
          <w:rFonts w:ascii="David" w:hAnsi="David"/>
          <w:rtl/>
        </w:rPr>
        <w:t>תנה החלטתי (סעיף 6</w:t>
      </w:r>
      <w:r w:rsidR="000F7DD7">
        <w:rPr>
          <w:rFonts w:ascii="David" w:hAnsi="David" w:hint="cs"/>
          <w:rtl/>
        </w:rPr>
        <w:t>1-62</w:t>
      </w:r>
      <w:r>
        <w:rPr>
          <w:rFonts w:ascii="David" w:hAnsi="David"/>
          <w:rtl/>
        </w:rPr>
        <w:t xml:space="preserve"> לעיל) </w:t>
      </w:r>
      <w:r w:rsidR="00D16407">
        <w:rPr>
          <w:rFonts w:ascii="David" w:hAnsi="David" w:hint="cs"/>
          <w:rtl/>
        </w:rPr>
        <w:t xml:space="preserve">לעניין </w:t>
      </w:r>
      <w:r>
        <w:rPr>
          <w:rFonts w:ascii="David" w:hAnsi="David"/>
          <w:rtl/>
        </w:rPr>
        <w:t>זמני השהות</w:t>
      </w:r>
      <w:r w:rsidR="00D16407">
        <w:rPr>
          <w:rFonts w:ascii="David" w:hAnsi="David" w:hint="cs"/>
          <w:rtl/>
        </w:rPr>
        <w:t xml:space="preserve"> הרי שהם יהיו שוויוניים לחלוטין מעתה. כך גם</w:t>
      </w:r>
      <w:r>
        <w:rPr>
          <w:rFonts w:ascii="David" w:hAnsi="David"/>
          <w:rtl/>
        </w:rPr>
        <w:t xml:space="preserve"> החופשות והחוגים מתחלקים באופן שווה בהתאם לטבלה שצורפה לתסקיר מיום 30.6.21 שקיבל תוקף ביום 6.8.21.</w:t>
      </w:r>
    </w:p>
    <w:p w:rsidR="008B02D0" w:rsidRDefault="008B02D0" w:rsidP="00D16407">
      <w:pPr>
        <w:spacing w:line="360" w:lineRule="auto"/>
        <w:ind w:left="360" w:firstLine="360"/>
        <w:jc w:val="both"/>
        <w:rPr>
          <w:rFonts w:ascii="David" w:hAnsi="David"/>
          <w:b/>
          <w:bCs/>
        </w:rPr>
      </w:pPr>
      <w:r>
        <w:rPr>
          <w:rFonts w:ascii="David" w:hAnsi="David"/>
          <w:b/>
          <w:bCs/>
          <w:rtl/>
        </w:rPr>
        <w:t xml:space="preserve"> </w:t>
      </w:r>
      <w:r>
        <w:rPr>
          <w:rFonts w:ascii="David" w:hAnsi="David" w:hint="cs"/>
          <w:b/>
          <w:bCs/>
          <w:rtl/>
        </w:rPr>
        <w:t>לפיכך, יחס זמני השהות:  5</w:t>
      </w:r>
      <w:r w:rsidR="00D16407">
        <w:rPr>
          <w:rFonts w:ascii="David" w:hAnsi="David" w:hint="cs"/>
          <w:b/>
          <w:bCs/>
          <w:rtl/>
        </w:rPr>
        <w:t>0</w:t>
      </w:r>
      <w:r>
        <w:rPr>
          <w:rFonts w:ascii="David" w:hAnsi="David" w:hint="cs"/>
          <w:b/>
          <w:bCs/>
          <w:rtl/>
        </w:rPr>
        <w:t xml:space="preserve">% האם </w:t>
      </w:r>
      <w:r w:rsidR="00D16407">
        <w:rPr>
          <w:rFonts w:ascii="David" w:hAnsi="David" w:hint="cs"/>
          <w:b/>
          <w:bCs/>
          <w:rtl/>
        </w:rPr>
        <w:t>50</w:t>
      </w:r>
      <w:r>
        <w:rPr>
          <w:rFonts w:ascii="David" w:hAnsi="David" w:hint="cs"/>
          <w:b/>
          <w:bCs/>
          <w:rtl/>
        </w:rPr>
        <w:t>% האב.</w:t>
      </w:r>
    </w:p>
    <w:p w:rsidR="008B02D0" w:rsidRDefault="008B02D0" w:rsidP="008B02D0">
      <w:pPr>
        <w:pStyle w:val="ad"/>
        <w:rPr>
          <w:rFonts w:ascii="בפניDavid" w:hAnsi="בפניDavid"/>
          <w:rtl/>
        </w:rPr>
      </w:pPr>
    </w:p>
    <w:p w:rsidR="008B02D0" w:rsidRDefault="00D16407" w:rsidP="00D16407">
      <w:pPr>
        <w:pStyle w:val="ad"/>
        <w:numPr>
          <w:ilvl w:val="0"/>
          <w:numId w:val="1"/>
        </w:numPr>
        <w:spacing w:line="360" w:lineRule="auto"/>
        <w:jc w:val="both"/>
        <w:rPr>
          <w:rFonts w:ascii="בפניDavid" w:hAnsi="בפניDavid"/>
        </w:rPr>
      </w:pPr>
      <w:r>
        <w:rPr>
          <w:rFonts w:ascii="בפניDavid" w:hAnsi="בפניDavid" w:hint="cs"/>
          <w:rtl/>
        </w:rPr>
        <w:t xml:space="preserve">בהתאם להלכה עד הגיעה של הקטינה לגיל 6 חייב האב במזונותיה ואילו לאחר הגיעה לגיל 6 </w:t>
      </w:r>
      <w:r w:rsidR="008B02D0">
        <w:rPr>
          <w:rFonts w:ascii="בפניDavid" w:hAnsi="בפניDavid"/>
          <w:rtl/>
        </w:rPr>
        <w:t>בהתאם לבע"מ 919/15 מיום 19.07.17 (פורסם בנבו) חלים על שני ההורים והינם מדין צדקה</w:t>
      </w:r>
      <w:r>
        <w:rPr>
          <w:rFonts w:ascii="בפניDavid" w:hAnsi="בפניDavid" w:hint="cs"/>
          <w:rtl/>
        </w:rPr>
        <w:t>.</w:t>
      </w:r>
    </w:p>
    <w:p w:rsidR="00D16407" w:rsidRDefault="00D16407" w:rsidP="00D16407">
      <w:pPr>
        <w:pStyle w:val="ad"/>
        <w:spacing w:line="360" w:lineRule="auto"/>
        <w:jc w:val="both"/>
        <w:rPr>
          <w:rFonts w:ascii="בפניDavid" w:hAnsi="בפניDavid"/>
        </w:rPr>
      </w:pPr>
    </w:p>
    <w:p w:rsidR="00D16407" w:rsidRDefault="00D16407" w:rsidP="000F7DD7">
      <w:pPr>
        <w:pStyle w:val="ad"/>
        <w:numPr>
          <w:ilvl w:val="0"/>
          <w:numId w:val="1"/>
        </w:numPr>
        <w:spacing w:line="360" w:lineRule="auto"/>
        <w:jc w:val="both"/>
        <w:rPr>
          <w:rFonts w:ascii="בפניDavid" w:hAnsi="בפניDavid"/>
        </w:rPr>
      </w:pPr>
      <w:r>
        <w:rPr>
          <w:rFonts w:ascii="בפניDavid" w:hAnsi="בפניDavid" w:hint="cs"/>
          <w:rtl/>
        </w:rPr>
        <w:t>מכל שהובא בפני עולה כי יש פערים אמנם לכאורה בין הכנסותיהם הפנויות של ההורים שעה שהאם מ</w:t>
      </w:r>
      <w:r w:rsidR="00E33B99">
        <w:rPr>
          <w:rFonts w:ascii="בפניDavid" w:hAnsi="בפניDavid" w:hint="cs"/>
          <w:rtl/>
        </w:rPr>
        <w:t>שתכרת</w:t>
      </w:r>
      <w:r>
        <w:rPr>
          <w:rFonts w:ascii="בפניDavid" w:hAnsi="בפניDavid" w:hint="cs"/>
          <w:rtl/>
        </w:rPr>
        <w:t xml:space="preserve"> יותר מהאב</w:t>
      </w:r>
      <w:r w:rsidR="00E33B99">
        <w:rPr>
          <w:rFonts w:ascii="בפניDavid" w:hAnsi="בפניDavid" w:hint="cs"/>
          <w:rtl/>
        </w:rPr>
        <w:t xml:space="preserve"> והוצאתה על מדור נמוכה יותר. עם זאת הוצאת האם על המדור הינה הוצאת שכירות ואילו א</w:t>
      </w:r>
      <w:r w:rsidR="000F7DD7">
        <w:rPr>
          <w:rFonts w:ascii="בפניDavid" w:hAnsi="בפניDavid" w:hint="cs"/>
          <w:rtl/>
        </w:rPr>
        <w:t>צ</w:t>
      </w:r>
      <w:r w:rsidR="00E33B99">
        <w:rPr>
          <w:rFonts w:ascii="בפניDavid" w:hAnsi="בפניDavid" w:hint="cs"/>
          <w:rtl/>
        </w:rPr>
        <w:t>ל האב מדובר בהוצאה הונית שכן מדובר בתשל</w:t>
      </w:r>
      <w:r w:rsidR="00740129">
        <w:rPr>
          <w:rFonts w:ascii="בפניDavid" w:hAnsi="בפניDavid" w:hint="cs"/>
          <w:rtl/>
        </w:rPr>
        <w:t>ו</w:t>
      </w:r>
      <w:r w:rsidR="00E33B99">
        <w:rPr>
          <w:rFonts w:ascii="בפניDavid" w:hAnsi="בפניDavid" w:hint="cs"/>
          <w:rtl/>
        </w:rPr>
        <w:t xml:space="preserve">ם משכנתא עבור דירה בבעלותו אשר ביום מן הימים תהיה שייכת לו ללא כל חבות בגינה ואז גם לא </w:t>
      </w:r>
      <w:r w:rsidR="00E33B99">
        <w:rPr>
          <w:rFonts w:ascii="בפניDavid" w:hAnsi="בפניDavid" w:hint="cs"/>
          <w:rtl/>
        </w:rPr>
        <w:lastRenderedPageBreak/>
        <w:t xml:space="preserve">תהיה לו עוד הוצאת מדור. כמו כן לא ניתן להתעלם מכך שמדובר ברכוש מהותי העומד לרשותו </w:t>
      </w:r>
      <w:r w:rsidR="000F7DD7">
        <w:rPr>
          <w:rFonts w:ascii="בפניDavid" w:hAnsi="בפניDavid" w:hint="cs"/>
          <w:rtl/>
        </w:rPr>
        <w:t>ו</w:t>
      </w:r>
      <w:r w:rsidR="00E33B99">
        <w:rPr>
          <w:rFonts w:ascii="בפניDavid" w:hAnsi="בפניDavid" w:hint="cs"/>
          <w:rtl/>
        </w:rPr>
        <w:t>היכול להוות מקור הכנסה</w:t>
      </w:r>
      <w:r w:rsidR="000F7DD7">
        <w:rPr>
          <w:rFonts w:ascii="בפניDavid" w:hAnsi="בפניDavid" w:hint="cs"/>
          <w:rtl/>
        </w:rPr>
        <w:t xml:space="preserve"> בין אם בהשכרתו ובין אם במכירתו</w:t>
      </w:r>
      <w:r w:rsidR="00E33B99">
        <w:rPr>
          <w:rFonts w:ascii="בפניDavid" w:hAnsi="בפניDavid" w:hint="cs"/>
          <w:rtl/>
        </w:rPr>
        <w:t>.</w:t>
      </w:r>
    </w:p>
    <w:p w:rsidR="00E33B99" w:rsidRPr="00E33B99" w:rsidRDefault="00E33B99" w:rsidP="00E33B99">
      <w:pPr>
        <w:pStyle w:val="ad"/>
        <w:rPr>
          <w:rFonts w:ascii="בפניDavid" w:hAnsi="בפניDavid"/>
          <w:rtl/>
        </w:rPr>
      </w:pPr>
    </w:p>
    <w:p w:rsidR="00E33B99" w:rsidRDefault="00E33B99" w:rsidP="00D745AF">
      <w:pPr>
        <w:pStyle w:val="ad"/>
        <w:numPr>
          <w:ilvl w:val="0"/>
          <w:numId w:val="1"/>
        </w:numPr>
        <w:spacing w:line="360" w:lineRule="auto"/>
        <w:jc w:val="both"/>
        <w:rPr>
          <w:rFonts w:ascii="בפניDavid" w:hAnsi="בפניDavid"/>
        </w:rPr>
      </w:pPr>
      <w:r>
        <w:rPr>
          <w:rFonts w:ascii="בפניDavid" w:hAnsi="בפניDavid" w:hint="cs"/>
          <w:rtl/>
        </w:rPr>
        <w:t xml:space="preserve">כך גם מצאתי לקבל את הטענה שיש לאב פוטנציאל השתכרות גבוה מזה המופק על ידו כיום (למשל יכול </w:t>
      </w:r>
      <w:r w:rsidR="00D745AF">
        <w:rPr>
          <w:rFonts w:ascii="בפניDavid" w:hAnsi="בפניDavid" w:hint="cs"/>
        </w:rPr>
        <w:t>XX</w:t>
      </w:r>
      <w:r>
        <w:rPr>
          <w:rFonts w:ascii="בפניDavid" w:hAnsi="בפניDavid" w:hint="cs"/>
          <w:rtl/>
        </w:rPr>
        <w:t>, דבר היכול להניב הכנסה משמעותית) בעוד האם ממצה כיום את פוטנצייאל השתכרותה.</w:t>
      </w:r>
    </w:p>
    <w:p w:rsidR="00E33B99" w:rsidRPr="00E33B99" w:rsidRDefault="00E33B99" w:rsidP="00E33B99">
      <w:pPr>
        <w:pStyle w:val="ad"/>
        <w:rPr>
          <w:rFonts w:ascii="בפניDavid" w:hAnsi="בפניDavid"/>
          <w:rtl/>
        </w:rPr>
      </w:pPr>
    </w:p>
    <w:p w:rsidR="00E33B99" w:rsidRDefault="00E33B99" w:rsidP="00E33B99">
      <w:pPr>
        <w:pStyle w:val="ad"/>
        <w:numPr>
          <w:ilvl w:val="0"/>
          <w:numId w:val="1"/>
        </w:numPr>
        <w:spacing w:line="360" w:lineRule="auto"/>
        <w:jc w:val="both"/>
        <w:rPr>
          <w:rFonts w:ascii="בפניDavid" w:hAnsi="בפניDavid"/>
        </w:rPr>
      </w:pPr>
      <w:r>
        <w:rPr>
          <w:rFonts w:ascii="בפניDavid" w:hAnsi="בפניDavid" w:hint="cs"/>
          <w:rtl/>
        </w:rPr>
        <w:t>לא מצאתי ליתן משקל, וודאי לא משמעותי לטענות האם כי האב מקבל סיוע מהוריו והם אמידים בעוד היא ללא כל עורף משפחתי ותמיכה כלכלית.</w:t>
      </w:r>
    </w:p>
    <w:p w:rsidR="00E33B99" w:rsidRPr="00E33B99" w:rsidRDefault="00E33B99" w:rsidP="00E33B99">
      <w:pPr>
        <w:pStyle w:val="ad"/>
        <w:rPr>
          <w:rFonts w:ascii="בפניDavid" w:hAnsi="בפניDavid"/>
          <w:rtl/>
        </w:rPr>
      </w:pPr>
    </w:p>
    <w:p w:rsidR="00E33B99" w:rsidRDefault="00E33B99" w:rsidP="00E9793E">
      <w:pPr>
        <w:pStyle w:val="ad"/>
        <w:numPr>
          <w:ilvl w:val="0"/>
          <w:numId w:val="1"/>
        </w:numPr>
        <w:spacing w:line="360" w:lineRule="auto"/>
        <w:jc w:val="both"/>
        <w:rPr>
          <w:rFonts w:ascii="בפניDavid" w:hAnsi="בפניDavid"/>
        </w:rPr>
      </w:pPr>
      <w:r>
        <w:rPr>
          <w:rFonts w:ascii="בפניDavid" w:hAnsi="בפניDavid" w:hint="cs"/>
          <w:rtl/>
        </w:rPr>
        <w:t>משזמני השהות זהים</w:t>
      </w:r>
      <w:r w:rsidR="003E479E">
        <w:rPr>
          <w:rFonts w:ascii="בפניDavid" w:hAnsi="בפניDavid" w:hint="cs"/>
          <w:rtl/>
        </w:rPr>
        <w:t xml:space="preserve">, חרף פערי ההשתכרות כיום (לטובת האם) מצאתי ליתן משקל לבעלותו של האב על דירה אשר לטענת האם (שלא נסתרה) שווה כ- 3 מליון ₪ </w:t>
      </w:r>
      <w:r w:rsidR="00FC7966">
        <w:rPr>
          <w:rFonts w:ascii="בפניDavid" w:hAnsi="בפניDavid" w:hint="cs"/>
          <w:rtl/>
        </w:rPr>
        <w:t>וכן מצאתי כי פוט</w:t>
      </w:r>
      <w:r w:rsidR="00E9793E">
        <w:rPr>
          <w:rFonts w:ascii="בפניDavid" w:hAnsi="בפניDavid" w:hint="cs"/>
          <w:rtl/>
        </w:rPr>
        <w:t xml:space="preserve">נצייאל ההשתכרות של האב עולה על השתכרותו כיום ולפיכך </w:t>
      </w:r>
      <w:r w:rsidR="003E479E">
        <w:rPr>
          <w:rFonts w:ascii="בפניDavid" w:hAnsi="בפניDavid" w:hint="cs"/>
          <w:rtl/>
        </w:rPr>
        <w:t>מצאתי לקבוע כדלקמן:</w:t>
      </w:r>
    </w:p>
    <w:p w:rsidR="003E479E" w:rsidRPr="003E479E" w:rsidRDefault="003E479E" w:rsidP="003E479E">
      <w:pPr>
        <w:pStyle w:val="ad"/>
        <w:rPr>
          <w:rFonts w:ascii="בפניDavid" w:hAnsi="בפניDavid"/>
          <w:rtl/>
        </w:rPr>
      </w:pPr>
    </w:p>
    <w:p w:rsidR="003E479E" w:rsidRDefault="003E479E" w:rsidP="0055067D">
      <w:pPr>
        <w:pStyle w:val="ad"/>
        <w:numPr>
          <w:ilvl w:val="0"/>
          <w:numId w:val="2"/>
        </w:numPr>
        <w:spacing w:line="360" w:lineRule="auto"/>
        <w:jc w:val="both"/>
        <w:rPr>
          <w:rFonts w:ascii="בפניDavid" w:hAnsi="בפניDavid"/>
        </w:rPr>
      </w:pPr>
      <w:r>
        <w:rPr>
          <w:rFonts w:ascii="בפניDavid" w:hAnsi="בפניDavid" w:hint="cs"/>
          <w:rtl/>
        </w:rPr>
        <w:t>עד לגיל 6 ימשיכו המזונות והמדור שנקבעו בהחלטה למזונות זמניים לחול.</w:t>
      </w:r>
      <w:r w:rsidR="00740129">
        <w:rPr>
          <w:rFonts w:ascii="בפניDavid" w:hAnsi="בפניDavid" w:hint="cs"/>
          <w:rtl/>
        </w:rPr>
        <w:t xml:space="preserve"> הגם שזמני השהות</w:t>
      </w:r>
      <w:r w:rsidR="0055067D">
        <w:rPr>
          <w:rFonts w:ascii="בפניDavid" w:hAnsi="בפניDavid" w:hint="cs"/>
          <w:rtl/>
        </w:rPr>
        <w:t xml:space="preserve"> של הקטינה אצל האב</w:t>
      </w:r>
      <w:r w:rsidR="00740129">
        <w:rPr>
          <w:rFonts w:ascii="בפניDavid" w:hAnsi="בפניDavid" w:hint="cs"/>
          <w:rtl/>
        </w:rPr>
        <w:t xml:space="preserve"> הורחבו מיום מתן ההחלטה</w:t>
      </w:r>
      <w:r w:rsidR="0055067D">
        <w:rPr>
          <w:rFonts w:ascii="בפניDavid" w:hAnsi="בפניDavid" w:hint="cs"/>
          <w:rtl/>
        </w:rPr>
        <w:t>,</w:t>
      </w:r>
      <w:r w:rsidR="00740129">
        <w:rPr>
          <w:rFonts w:ascii="בפניDavid" w:hAnsi="בפניDavid" w:hint="cs"/>
          <w:rtl/>
        </w:rPr>
        <w:t xml:space="preserve"> לא מצאתי להורות על חיוב האם ב</w:t>
      </w:r>
      <w:r w:rsidR="0055067D">
        <w:rPr>
          <w:rFonts w:ascii="בפניDavid" w:hAnsi="בפניDavid" w:hint="cs"/>
          <w:rtl/>
        </w:rPr>
        <w:t>השבת תשלום לאב בגין</w:t>
      </w:r>
      <w:r w:rsidR="00740129">
        <w:rPr>
          <w:rFonts w:ascii="בפניDavid" w:hAnsi="בפניDavid" w:hint="cs"/>
          <w:rtl/>
        </w:rPr>
        <w:t xml:space="preserve"> חיוב</w:t>
      </w:r>
      <w:r w:rsidR="0055067D">
        <w:rPr>
          <w:rFonts w:ascii="בפניDavid" w:hAnsi="בפניDavid" w:hint="cs"/>
          <w:rtl/>
        </w:rPr>
        <w:t>ו</w:t>
      </w:r>
      <w:r w:rsidR="00740129">
        <w:rPr>
          <w:rFonts w:ascii="בפניDavid" w:hAnsi="בפניDavid" w:hint="cs"/>
          <w:rtl/>
        </w:rPr>
        <w:t xml:space="preserve"> </w:t>
      </w:r>
      <w:r w:rsidR="0055067D">
        <w:rPr>
          <w:rFonts w:ascii="בפניDavid" w:hAnsi="בפניDavid" w:hint="cs"/>
          <w:rtl/>
        </w:rPr>
        <w:t>ב</w:t>
      </w:r>
      <w:r w:rsidR="00740129">
        <w:rPr>
          <w:rFonts w:ascii="בפניDavid" w:hAnsi="בפניDavid" w:hint="cs"/>
          <w:rtl/>
        </w:rPr>
        <w:t>יתר בתקופה זו</w:t>
      </w:r>
      <w:r w:rsidR="0055067D">
        <w:rPr>
          <w:rFonts w:ascii="בפניDavid" w:hAnsi="בפניDavid" w:hint="cs"/>
          <w:rtl/>
        </w:rPr>
        <w:t>, הן</w:t>
      </w:r>
      <w:r w:rsidR="00740129">
        <w:rPr>
          <w:rFonts w:ascii="בפניDavid" w:hAnsi="בפניDavid" w:hint="cs"/>
          <w:rtl/>
        </w:rPr>
        <w:t xml:space="preserve"> </w:t>
      </w:r>
      <w:r w:rsidR="0055067D">
        <w:rPr>
          <w:rFonts w:ascii="בפניDavid" w:hAnsi="בפניDavid" w:hint="cs"/>
          <w:rtl/>
        </w:rPr>
        <w:t>בשל</w:t>
      </w:r>
      <w:r w:rsidR="00740129">
        <w:rPr>
          <w:rFonts w:ascii="בפניDavid" w:hAnsi="בפניDavid" w:hint="cs"/>
          <w:rtl/>
        </w:rPr>
        <w:t xml:space="preserve"> הטעמים שפורטו בסעיף 90 לעיל </w:t>
      </w:r>
      <w:r w:rsidR="0055067D">
        <w:rPr>
          <w:rFonts w:ascii="בפניDavid" w:hAnsi="בפניDavid" w:hint="cs"/>
          <w:rtl/>
        </w:rPr>
        <w:t>והן לאור קביעתי כי מדובר</w:t>
      </w:r>
      <w:r w:rsidR="00740129">
        <w:rPr>
          <w:rFonts w:ascii="בפניDavid" w:hAnsi="בפניDavid" w:hint="cs"/>
          <w:rtl/>
        </w:rPr>
        <w:t xml:space="preserve"> "</w:t>
      </w:r>
      <w:r w:rsidR="0055067D">
        <w:rPr>
          <w:rFonts w:ascii="בפניDavid" w:hAnsi="בפניDavid" w:hint="cs"/>
          <w:rtl/>
        </w:rPr>
        <w:t>ב</w:t>
      </w:r>
      <w:r w:rsidR="00740129">
        <w:rPr>
          <w:rFonts w:ascii="בפניDavid" w:hAnsi="בפניDavid" w:hint="cs"/>
          <w:rtl/>
        </w:rPr>
        <w:t>מזונות שנ</w:t>
      </w:r>
      <w:r w:rsidR="0055067D">
        <w:rPr>
          <w:rFonts w:ascii="בפניDavid" w:hAnsi="בפניDavid" w:hint="cs"/>
          <w:rtl/>
        </w:rPr>
        <w:t>אכלו".</w:t>
      </w:r>
    </w:p>
    <w:p w:rsidR="009C7166" w:rsidRDefault="009C7166" w:rsidP="009C7166">
      <w:pPr>
        <w:pStyle w:val="ad"/>
        <w:spacing w:line="360" w:lineRule="auto"/>
        <w:ind w:left="1352"/>
        <w:jc w:val="both"/>
        <w:rPr>
          <w:rFonts w:ascii="בפניDavid" w:hAnsi="בפניDavid"/>
        </w:rPr>
      </w:pPr>
    </w:p>
    <w:p w:rsidR="003E479E" w:rsidRDefault="003E479E" w:rsidP="00E9793E">
      <w:pPr>
        <w:pStyle w:val="ad"/>
        <w:numPr>
          <w:ilvl w:val="0"/>
          <w:numId w:val="2"/>
        </w:numPr>
        <w:spacing w:line="360" w:lineRule="auto"/>
        <w:jc w:val="both"/>
        <w:rPr>
          <w:rFonts w:ascii="בפניDavid" w:hAnsi="בפניDavid"/>
        </w:rPr>
      </w:pPr>
      <w:r>
        <w:rPr>
          <w:rFonts w:ascii="בפניDavid" w:hAnsi="בפניDavid" w:hint="cs"/>
          <w:rtl/>
        </w:rPr>
        <w:t>החל מהגיעה של ה</w:t>
      </w:r>
      <w:r w:rsidR="00FC7966">
        <w:rPr>
          <w:rFonts w:ascii="בפניDavid" w:hAnsi="בפניDavid" w:hint="cs"/>
          <w:rtl/>
        </w:rPr>
        <w:t>קטינה</w:t>
      </w:r>
      <w:r>
        <w:rPr>
          <w:rFonts w:ascii="בפניDavid" w:hAnsi="בפניDavid" w:hint="cs"/>
          <w:rtl/>
        </w:rPr>
        <w:t xml:space="preserve"> לגיל 6 יישא כל אחד מההורים ב</w:t>
      </w:r>
      <w:r w:rsidR="00E9793E">
        <w:rPr>
          <w:rFonts w:ascii="בפניDavid" w:hAnsi="בפניDavid" w:hint="cs"/>
          <w:rtl/>
        </w:rPr>
        <w:t xml:space="preserve">כלל </w:t>
      </w:r>
      <w:r>
        <w:rPr>
          <w:rFonts w:ascii="בפניDavid" w:hAnsi="בפניDavid" w:hint="cs"/>
          <w:rtl/>
        </w:rPr>
        <w:t xml:space="preserve">הוצאותיה </w:t>
      </w:r>
      <w:r w:rsidR="00E9793E">
        <w:rPr>
          <w:rFonts w:ascii="בפניDavid" w:hAnsi="בפניDavid" w:hint="cs"/>
          <w:rtl/>
        </w:rPr>
        <w:t xml:space="preserve">של הקטינה בעת </w:t>
      </w:r>
      <w:r>
        <w:rPr>
          <w:rFonts w:ascii="בפניDavid" w:hAnsi="בפניDavid" w:hint="cs"/>
          <w:rtl/>
        </w:rPr>
        <w:t>שהיא שוהה עמו.</w:t>
      </w:r>
    </w:p>
    <w:p w:rsidR="009C7166" w:rsidRPr="009C7166" w:rsidRDefault="009C7166" w:rsidP="009C7166">
      <w:pPr>
        <w:pStyle w:val="ad"/>
        <w:rPr>
          <w:rFonts w:ascii="בפניDavid" w:hAnsi="בפניDavid"/>
          <w:rtl/>
        </w:rPr>
      </w:pPr>
    </w:p>
    <w:p w:rsidR="003E479E" w:rsidRDefault="003E479E" w:rsidP="003E479E">
      <w:pPr>
        <w:pStyle w:val="ad"/>
        <w:numPr>
          <w:ilvl w:val="0"/>
          <w:numId w:val="2"/>
        </w:numPr>
        <w:spacing w:line="360" w:lineRule="auto"/>
        <w:jc w:val="both"/>
        <w:rPr>
          <w:rFonts w:ascii="בפניDavid" w:hAnsi="בפניDavid"/>
        </w:rPr>
      </w:pPr>
      <w:r>
        <w:rPr>
          <w:rFonts w:ascii="בפניDavid" w:hAnsi="בפניDavid" w:hint="cs"/>
          <w:rtl/>
        </w:rPr>
        <w:t>קצבת הילדים תשולם לידי האם ולנוכח העובדה שאינה בעלת דירה היא זו שתהיה זכאית להטבות והנחות ומענקים מכל רשות מרשויות המדינה</w:t>
      </w:r>
      <w:r w:rsidR="00FC7966">
        <w:rPr>
          <w:rFonts w:ascii="בפניDavid" w:hAnsi="בפניDavid" w:hint="cs"/>
          <w:rtl/>
        </w:rPr>
        <w:t xml:space="preserve"> או הרשות המקומית או כל גוף אחר.</w:t>
      </w:r>
    </w:p>
    <w:p w:rsidR="009C7166" w:rsidRPr="009C7166" w:rsidRDefault="009C7166" w:rsidP="009C7166">
      <w:pPr>
        <w:pStyle w:val="ad"/>
        <w:rPr>
          <w:rFonts w:ascii="בפניDavid" w:hAnsi="בפניDavid"/>
          <w:rtl/>
        </w:rPr>
      </w:pPr>
    </w:p>
    <w:p w:rsidR="00FC7966" w:rsidRDefault="00FC7966" w:rsidP="00FC7966">
      <w:pPr>
        <w:pStyle w:val="ad"/>
        <w:numPr>
          <w:ilvl w:val="0"/>
          <w:numId w:val="2"/>
        </w:numPr>
        <w:spacing w:line="360" w:lineRule="auto"/>
        <w:jc w:val="both"/>
        <w:rPr>
          <w:rFonts w:ascii="בפניDavid" w:hAnsi="בפניDavid"/>
        </w:rPr>
      </w:pPr>
      <w:r>
        <w:rPr>
          <w:rFonts w:ascii="בפניDavid" w:hAnsi="בפניDavid" w:hint="cs"/>
          <w:rtl/>
        </w:rPr>
        <w:t>מענק החינוך אשר מתקבל מהמל"ל מידי שנה לקראת תחילת שנה"ל ישולם לידי האם וישמש לצורך הוצאות ההצטיידות של הקטינה לקראת שנת הלימודים וכל ההוצאות העודפות מעבר למענק יתחלקו בין ההורים בחלקים שווים.</w:t>
      </w:r>
    </w:p>
    <w:p w:rsidR="009C7166" w:rsidRPr="009C7166" w:rsidRDefault="009C7166" w:rsidP="009C7166">
      <w:pPr>
        <w:pStyle w:val="ad"/>
        <w:rPr>
          <w:rFonts w:ascii="בפניDavid" w:hAnsi="בפניDavid"/>
          <w:rtl/>
        </w:rPr>
      </w:pPr>
    </w:p>
    <w:p w:rsidR="00E9793E" w:rsidRDefault="00E9793E" w:rsidP="00E9793E">
      <w:pPr>
        <w:pStyle w:val="ad"/>
        <w:numPr>
          <w:ilvl w:val="0"/>
          <w:numId w:val="2"/>
        </w:numPr>
        <w:spacing w:line="360" w:lineRule="auto"/>
        <w:jc w:val="both"/>
        <w:rPr>
          <w:rFonts w:ascii="בפניDavid" w:hAnsi="בפניDavid"/>
        </w:rPr>
      </w:pPr>
      <w:r>
        <w:rPr>
          <w:rFonts w:ascii="בפניDavid" w:hAnsi="בפניDavid"/>
          <w:rtl/>
        </w:rPr>
        <w:t>הצדדים יחלקו בחלקים שווים את כל הוצאות הבריאות של הקטינה הכוללות בין השאר: עלות ביטוחים רפואיים, טיפולי שיניים ואורתודנטיה, עדשות מגע/משקפיים, טיפולים ואבחונים רגשיים וכל טיפול או צורך רפואי אחר.</w:t>
      </w:r>
      <w:r w:rsidR="009C7166">
        <w:rPr>
          <w:rFonts w:ascii="בפניDavid" w:hAnsi="בפניDavid" w:hint="cs"/>
          <w:rtl/>
        </w:rPr>
        <w:t xml:space="preserve"> ככל שתהיה אי הסכמה לעניין נחיצותה של הוצאה רפואית ת/יכריע בדבר רופא/ת הילדים של </w:t>
      </w:r>
      <w:r w:rsidR="00DA1857">
        <w:rPr>
          <w:rFonts w:ascii="בפניDavid" w:hAnsi="בפניDavid" w:hint="cs"/>
        </w:rPr>
        <w:t>XXX</w:t>
      </w:r>
      <w:r w:rsidR="009C7166">
        <w:rPr>
          <w:rFonts w:ascii="בפניDavid" w:hAnsi="בפניDavid" w:hint="cs"/>
          <w:rtl/>
        </w:rPr>
        <w:t>.</w:t>
      </w:r>
    </w:p>
    <w:p w:rsidR="009C7166" w:rsidRPr="009C7166" w:rsidRDefault="009C7166" w:rsidP="009C7166">
      <w:pPr>
        <w:pStyle w:val="ad"/>
        <w:rPr>
          <w:rFonts w:ascii="בפניDavid" w:hAnsi="בפניDavid"/>
          <w:rtl/>
        </w:rPr>
      </w:pPr>
    </w:p>
    <w:p w:rsidR="00E9793E" w:rsidRPr="009C7166" w:rsidRDefault="00E9793E" w:rsidP="00D745AF">
      <w:pPr>
        <w:pStyle w:val="ad"/>
        <w:numPr>
          <w:ilvl w:val="0"/>
          <w:numId w:val="2"/>
        </w:numPr>
        <w:spacing w:line="360" w:lineRule="auto"/>
        <w:jc w:val="both"/>
        <w:rPr>
          <w:rFonts w:ascii="בפניDavid" w:hAnsi="בפניDavid"/>
        </w:rPr>
      </w:pPr>
      <w:r w:rsidRPr="009C7166">
        <w:rPr>
          <w:rFonts w:ascii="בפניDavid" w:hAnsi="בפניDavid"/>
          <w:rtl/>
        </w:rPr>
        <w:lastRenderedPageBreak/>
        <w:t>בנוסף יחלקו ההורים בחלקים את כל הוצאות החינוך של הקטינה הכוללות בין השאר: קייטנה בעלות מתנ"ס 2 מחזורים, צהרון עד כיתה ד', חוג אחד בעלות מתנ"ס, שיעורים פרטיים, אבחונים וטיפולים נדרשים לצורכים חינוכיים (כגון הוראה מתקנת וכיוצ"ב).</w:t>
      </w:r>
      <w:r w:rsidR="009C7166" w:rsidRPr="009C7166">
        <w:rPr>
          <w:rFonts w:ascii="בפניDavid" w:hAnsi="בפניDavid" w:hint="cs"/>
          <w:rtl/>
        </w:rPr>
        <w:t xml:space="preserve"> </w:t>
      </w:r>
      <w:r w:rsidRPr="009C7166">
        <w:rPr>
          <w:rFonts w:ascii="בפניDavid" w:hAnsi="בפניDavid" w:hint="cs"/>
          <w:rtl/>
        </w:rPr>
        <w:t>ככל שתהיה בין ההורים מחלוקת בעניין נחיצותה של הוצאה חינוכית ת/יכריע בדבר ה</w:t>
      </w:r>
      <w:r w:rsidR="00D745AF">
        <w:rPr>
          <w:rFonts w:ascii="בפניDavid" w:hAnsi="בפניDavid" w:hint="cs"/>
          <w:rtl/>
        </w:rPr>
        <w:t>מורה</w:t>
      </w:r>
      <w:r w:rsidRPr="009C7166">
        <w:rPr>
          <w:rFonts w:ascii="בפניDavid" w:hAnsi="בפניDavid" w:hint="cs"/>
          <w:rtl/>
        </w:rPr>
        <w:t xml:space="preserve"> המחנך</w:t>
      </w:r>
      <w:r w:rsidR="009C7166">
        <w:rPr>
          <w:rFonts w:ascii="בפניDavid" w:hAnsi="בפניDavid" w:hint="cs"/>
          <w:rtl/>
        </w:rPr>
        <w:t>/</w:t>
      </w:r>
      <w:r w:rsidRPr="009C7166">
        <w:rPr>
          <w:rFonts w:ascii="בפניDavid" w:hAnsi="בפניDavid" w:hint="cs"/>
          <w:rtl/>
        </w:rPr>
        <w:t>כת או ה</w:t>
      </w:r>
      <w:r w:rsidR="00D745AF">
        <w:rPr>
          <w:rFonts w:ascii="בפניDavid" w:hAnsi="בפניDavid" w:hint="cs"/>
          <w:rtl/>
        </w:rPr>
        <w:t>מורה</w:t>
      </w:r>
      <w:r w:rsidRPr="009C7166">
        <w:rPr>
          <w:rFonts w:ascii="בפניDavid" w:hAnsi="בפניDavid" w:hint="cs"/>
          <w:rtl/>
        </w:rPr>
        <w:t xml:space="preserve"> המקצועי/ת לפי העניין.</w:t>
      </w:r>
    </w:p>
    <w:p w:rsidR="00D16407" w:rsidRDefault="00D16407" w:rsidP="00D16407">
      <w:pPr>
        <w:pStyle w:val="ad"/>
        <w:spacing w:line="360" w:lineRule="auto"/>
        <w:jc w:val="both"/>
        <w:rPr>
          <w:rFonts w:ascii="בפניDavid" w:hAnsi="בפניDavid"/>
          <w:rtl/>
        </w:rPr>
      </w:pPr>
    </w:p>
    <w:p w:rsidR="00694556" w:rsidRDefault="009C7166" w:rsidP="009C7166">
      <w:pPr>
        <w:spacing w:line="360" w:lineRule="auto"/>
        <w:ind w:firstLine="720"/>
        <w:jc w:val="both"/>
        <w:rPr>
          <w:rFonts w:ascii="Arial" w:hAnsi="Arial"/>
          <w:b/>
          <w:bCs/>
          <w:noProof w:val="0"/>
          <w:rtl/>
        </w:rPr>
      </w:pPr>
      <w:r w:rsidRPr="009C7166">
        <w:rPr>
          <w:rFonts w:ascii="Arial" w:hAnsi="Arial" w:hint="cs"/>
          <w:b/>
          <w:bCs/>
          <w:noProof w:val="0"/>
          <w:rtl/>
        </w:rPr>
        <w:t>סוף דבר</w:t>
      </w:r>
    </w:p>
    <w:p w:rsidR="009C7166" w:rsidRPr="009C7166" w:rsidRDefault="009C7166" w:rsidP="009C7166">
      <w:pPr>
        <w:spacing w:line="360" w:lineRule="auto"/>
        <w:ind w:firstLine="720"/>
        <w:jc w:val="both"/>
        <w:rPr>
          <w:rFonts w:ascii="Arial" w:hAnsi="Arial"/>
          <w:b/>
          <w:bCs/>
          <w:noProof w:val="0"/>
          <w:rtl/>
        </w:rPr>
      </w:pPr>
    </w:p>
    <w:p w:rsidR="00B34E08" w:rsidRDefault="009C7166" w:rsidP="00B34E08">
      <w:pPr>
        <w:pStyle w:val="ad"/>
        <w:numPr>
          <w:ilvl w:val="0"/>
          <w:numId w:val="1"/>
        </w:numPr>
        <w:spacing w:line="360" w:lineRule="auto"/>
        <w:jc w:val="both"/>
        <w:rPr>
          <w:rFonts w:ascii="בפניDavid" w:hAnsi="בפניDavid"/>
        </w:rPr>
      </w:pPr>
      <w:r>
        <w:rPr>
          <w:rFonts w:ascii="בפניDavid" w:hAnsi="בפניDavid" w:hint="cs"/>
          <w:rtl/>
        </w:rPr>
        <w:t xml:space="preserve">זמני השהות של </w:t>
      </w:r>
      <w:r w:rsidR="00DA1857">
        <w:rPr>
          <w:rFonts w:ascii="בפניDavid" w:hAnsi="בפניDavid" w:hint="cs"/>
        </w:rPr>
        <w:t>XXX</w:t>
      </w:r>
      <w:r>
        <w:rPr>
          <w:rFonts w:ascii="בפניDavid" w:hAnsi="בפניDavid" w:hint="cs"/>
          <w:rtl/>
        </w:rPr>
        <w:t xml:space="preserve"> עם ההורים יהיו שוויוניים כמפורט ב</w:t>
      </w:r>
      <w:r w:rsidR="00B34E08">
        <w:rPr>
          <w:rFonts w:ascii="בפניDavid" w:hAnsi="בפניDavid" w:hint="cs"/>
          <w:rtl/>
        </w:rPr>
        <w:t>חלק הרלוונטי בפסק הדין.</w:t>
      </w:r>
    </w:p>
    <w:p w:rsidR="009C7166" w:rsidRDefault="00B34E08" w:rsidP="00B34E08">
      <w:pPr>
        <w:pStyle w:val="ad"/>
        <w:spacing w:line="360" w:lineRule="auto"/>
        <w:jc w:val="both"/>
        <w:rPr>
          <w:rFonts w:ascii="בפניDavid" w:hAnsi="בפניDavid"/>
        </w:rPr>
      </w:pPr>
      <w:r>
        <w:rPr>
          <w:rFonts w:ascii="בפניDavid" w:hAnsi="בפניDavid"/>
        </w:rPr>
        <w:t xml:space="preserve"> </w:t>
      </w:r>
    </w:p>
    <w:p w:rsidR="009C7166" w:rsidRDefault="00FF0AD1" w:rsidP="00FF0AD1">
      <w:pPr>
        <w:pStyle w:val="ad"/>
        <w:numPr>
          <w:ilvl w:val="0"/>
          <w:numId w:val="1"/>
        </w:numPr>
        <w:spacing w:line="360" w:lineRule="auto"/>
        <w:jc w:val="both"/>
        <w:rPr>
          <w:rFonts w:ascii="בפניDavid" w:hAnsi="בפניDavid"/>
        </w:rPr>
      </w:pPr>
      <w:r>
        <w:rPr>
          <w:rFonts w:ascii="בפניDavid" w:hAnsi="בפניDavid" w:hint="cs"/>
          <w:rtl/>
        </w:rPr>
        <w:t>האם תמשיך בקבלת טיפול ו</w:t>
      </w:r>
      <w:r w:rsidR="009C7166">
        <w:rPr>
          <w:rFonts w:ascii="בפניDavid" w:hAnsi="בפניDavid" w:hint="cs"/>
          <w:rtl/>
        </w:rPr>
        <w:t xml:space="preserve">ככל שטרם עשה זאת </w:t>
      </w:r>
      <w:r w:rsidR="009C7166" w:rsidRPr="00FF0AD1">
        <w:rPr>
          <w:rFonts w:ascii="בפניDavid" w:hAnsi="בפניDavid" w:hint="cs"/>
          <w:u w:val="single"/>
          <w:rtl/>
        </w:rPr>
        <w:t>האב יפנה לאלתר לטיפול</w:t>
      </w:r>
      <w:r w:rsidR="009C7166">
        <w:rPr>
          <w:rFonts w:ascii="בפניDavid" w:hAnsi="בפניDavid" w:hint="cs"/>
          <w:rtl/>
        </w:rPr>
        <w:t xml:space="preserve"> </w:t>
      </w:r>
      <w:r>
        <w:rPr>
          <w:rFonts w:ascii="בפניDavid" w:hAnsi="בפניDavid" w:hint="cs"/>
          <w:rtl/>
        </w:rPr>
        <w:t>כ</w:t>
      </w:r>
      <w:r w:rsidR="009C7166">
        <w:rPr>
          <w:rFonts w:ascii="בפניDavid" w:hAnsi="בפניDavid" w:hint="cs"/>
          <w:rtl/>
        </w:rPr>
        <w:t>מפורט בפסק הדין.</w:t>
      </w:r>
      <w:r>
        <w:rPr>
          <w:rFonts w:ascii="בפניDavid" w:hAnsi="בפניDavid" w:hint="cs"/>
          <w:rtl/>
        </w:rPr>
        <w:t xml:space="preserve"> כל אחד מההורים יישא בעלות הטיפול שלו. </w:t>
      </w:r>
    </w:p>
    <w:p w:rsidR="009C7166" w:rsidRPr="009C7166" w:rsidRDefault="009C7166" w:rsidP="009C7166">
      <w:pPr>
        <w:pStyle w:val="ad"/>
        <w:rPr>
          <w:rFonts w:ascii="בפניDavid" w:hAnsi="בפניDavid"/>
          <w:rtl/>
        </w:rPr>
      </w:pPr>
    </w:p>
    <w:p w:rsidR="009C7166" w:rsidRDefault="009C7166" w:rsidP="0081044C">
      <w:pPr>
        <w:pStyle w:val="ad"/>
        <w:numPr>
          <w:ilvl w:val="0"/>
          <w:numId w:val="1"/>
        </w:numPr>
        <w:spacing w:line="360" w:lineRule="auto"/>
        <w:jc w:val="both"/>
        <w:rPr>
          <w:rFonts w:ascii="בפניDavid" w:hAnsi="בפניDavid"/>
        </w:rPr>
      </w:pPr>
      <w:r>
        <w:rPr>
          <w:rFonts w:ascii="בפניDavid" w:hAnsi="בפניDavid" w:hint="cs"/>
          <w:rtl/>
        </w:rPr>
        <w:t xml:space="preserve">ההורים שניהם יפנו לתיאום הורי בהתאם להמלצת העו"ס. התיאום ההורי יהיה עם </w:t>
      </w:r>
      <w:r w:rsidR="0081044C">
        <w:rPr>
          <w:rFonts w:ascii="בפניDavid" w:hAnsi="בפניDavid" w:hint="cs"/>
          <w:rtl/>
        </w:rPr>
        <w:t>ס</w:t>
      </w:r>
      <w:r>
        <w:rPr>
          <w:rFonts w:ascii="בפניDavid" w:hAnsi="בפניDavid" w:hint="cs"/>
          <w:rtl/>
        </w:rPr>
        <w:t>מכויות באופן שככל שההורים אינם מסוגלים להגיע להסכמה חרף התיאום ניתנות סמכויות לגורם המת</w:t>
      </w:r>
      <w:r w:rsidR="00FF0AD1">
        <w:rPr>
          <w:rFonts w:ascii="בפניDavid" w:hAnsi="בפניDavid" w:hint="cs"/>
          <w:rtl/>
        </w:rPr>
        <w:t>אם להכריע במחלוקת בין ההורים. ההורים יחלקו בעלות התיאום בחלקים שווים.</w:t>
      </w:r>
    </w:p>
    <w:p w:rsidR="00FF0AD1" w:rsidRPr="00FF0AD1" w:rsidRDefault="00FF0AD1" w:rsidP="00FF0AD1">
      <w:pPr>
        <w:pStyle w:val="ad"/>
        <w:rPr>
          <w:rFonts w:ascii="בפניDavid" w:hAnsi="בפניDavid"/>
          <w:rtl/>
        </w:rPr>
      </w:pPr>
    </w:p>
    <w:p w:rsidR="00FF0AD1" w:rsidRDefault="00FF0AD1" w:rsidP="009C7166">
      <w:pPr>
        <w:pStyle w:val="ad"/>
        <w:numPr>
          <w:ilvl w:val="0"/>
          <w:numId w:val="1"/>
        </w:numPr>
        <w:spacing w:line="360" w:lineRule="auto"/>
        <w:jc w:val="both"/>
        <w:rPr>
          <w:rFonts w:ascii="בפניDavid" w:hAnsi="בפניDavid"/>
        </w:rPr>
      </w:pPr>
      <w:r>
        <w:rPr>
          <w:rFonts w:ascii="בפניDavid" w:hAnsi="בפניDavid" w:hint="cs"/>
          <w:rtl/>
        </w:rPr>
        <w:t>דמי המזונות יהיו כמפורט בהחלטתי.</w:t>
      </w:r>
    </w:p>
    <w:p w:rsidR="00FF0AD1" w:rsidRPr="00FF0AD1" w:rsidRDefault="00FF0AD1" w:rsidP="00FF0AD1">
      <w:pPr>
        <w:pStyle w:val="ad"/>
        <w:rPr>
          <w:rFonts w:ascii="בפניDavid" w:hAnsi="בפניDavid"/>
          <w:rtl/>
        </w:rPr>
      </w:pPr>
    </w:p>
    <w:p w:rsidR="003907C3" w:rsidRDefault="00B6105C" w:rsidP="0081044C">
      <w:pPr>
        <w:pStyle w:val="ad"/>
        <w:numPr>
          <w:ilvl w:val="0"/>
          <w:numId w:val="1"/>
        </w:numPr>
        <w:spacing w:line="360" w:lineRule="auto"/>
        <w:jc w:val="both"/>
        <w:rPr>
          <w:rFonts w:ascii="בפניDavid" w:hAnsi="בפניDavid"/>
        </w:rPr>
      </w:pPr>
      <w:r w:rsidRPr="00B6105C">
        <w:rPr>
          <w:rFonts w:ascii="בפניDavid" w:hAnsi="בפניDavid" w:hint="cs"/>
          <w:b/>
          <w:bCs/>
          <w:rtl/>
        </w:rPr>
        <w:t>הוצאות:</w:t>
      </w:r>
      <w:r>
        <w:rPr>
          <w:rFonts w:ascii="בפניDavid" w:hAnsi="בפניDavid" w:hint="cs"/>
          <w:rtl/>
        </w:rPr>
        <w:t xml:space="preserve"> </w:t>
      </w:r>
      <w:r w:rsidR="003907C3">
        <w:rPr>
          <w:rFonts w:ascii="בפניDavid" w:hAnsi="בפניDavid" w:hint="cs"/>
          <w:rtl/>
        </w:rPr>
        <w:t xml:space="preserve">ראשית מצאתי לקבוע כי </w:t>
      </w:r>
      <w:r w:rsidR="0081044C">
        <w:rPr>
          <w:rFonts w:ascii="בפניDavid" w:hAnsi="בפניDavid" w:hint="cs"/>
          <w:rtl/>
        </w:rPr>
        <w:t xml:space="preserve">תשלום </w:t>
      </w:r>
      <w:r w:rsidR="003907C3">
        <w:rPr>
          <w:rFonts w:ascii="בפניDavid" w:hAnsi="בפניDavid" w:hint="cs"/>
          <w:rtl/>
        </w:rPr>
        <w:t>שכה"ט בגין</w:t>
      </w:r>
      <w:r w:rsidR="0081044C">
        <w:rPr>
          <w:rFonts w:ascii="בפניDavid" w:hAnsi="בפניDavid" w:hint="cs"/>
          <w:rtl/>
        </w:rPr>
        <w:t xml:space="preserve"> </w:t>
      </w:r>
      <w:r w:rsidR="003907C3">
        <w:rPr>
          <w:rFonts w:ascii="בפניDavid" w:hAnsi="בפניDavid" w:hint="cs"/>
          <w:rtl/>
        </w:rPr>
        <w:t xml:space="preserve">חקירת המומחית </w:t>
      </w:r>
      <w:r w:rsidR="0081044C">
        <w:rPr>
          <w:rFonts w:ascii="בפניDavid" w:hAnsi="בפניDavid" w:hint="cs"/>
          <w:rtl/>
        </w:rPr>
        <w:t>י</w:t>
      </w:r>
      <w:r w:rsidR="003907C3">
        <w:rPr>
          <w:rFonts w:ascii="בפניDavid" w:hAnsi="בפניDavid" w:hint="cs"/>
          <w:rtl/>
        </w:rPr>
        <w:t>חול על האם בלבד. ככל שהאב השתתף בעלות זו תחזיר לו האם בתוך 10 ימים (פגרה במניין) את חלקו בעלות זו.</w:t>
      </w:r>
    </w:p>
    <w:p w:rsidR="003907C3" w:rsidRPr="003907C3" w:rsidRDefault="003907C3" w:rsidP="003907C3">
      <w:pPr>
        <w:pStyle w:val="ad"/>
        <w:rPr>
          <w:rFonts w:ascii="בפניDavid" w:hAnsi="בפניDavid"/>
          <w:rtl/>
        </w:rPr>
      </w:pPr>
    </w:p>
    <w:p w:rsidR="00FF0AD1" w:rsidRPr="009C7166" w:rsidRDefault="00FF0AD1" w:rsidP="003907C3">
      <w:pPr>
        <w:pStyle w:val="ad"/>
        <w:numPr>
          <w:ilvl w:val="0"/>
          <w:numId w:val="1"/>
        </w:numPr>
        <w:spacing w:line="360" w:lineRule="auto"/>
        <w:jc w:val="both"/>
        <w:rPr>
          <w:rFonts w:ascii="בפניDavid" w:hAnsi="בפניDavid"/>
          <w:rtl/>
        </w:rPr>
      </w:pPr>
      <w:r>
        <w:rPr>
          <w:rFonts w:ascii="בפניDavid" w:hAnsi="בפניDavid" w:hint="cs"/>
          <w:rtl/>
        </w:rPr>
        <w:t xml:space="preserve">משסבורה אני כי ניתן היה לייתר את הליך ההוכחות ואף את מתן פסק הדין ככל שהצדדים היו מסכימים לאמץ את המלצות גורמי הטיפול וחוות הדעת והדבר אף הודגש על ידי בית המשפט </w:t>
      </w:r>
      <w:r w:rsidR="00B34E08">
        <w:rPr>
          <w:rFonts w:ascii="בפניDavid" w:hAnsi="בפניDavid" w:hint="cs"/>
          <w:rtl/>
        </w:rPr>
        <w:t xml:space="preserve">הן </w:t>
      </w:r>
      <w:r>
        <w:rPr>
          <w:rFonts w:ascii="בפניDavid" w:hAnsi="בפניDavid" w:hint="cs"/>
          <w:rtl/>
        </w:rPr>
        <w:t xml:space="preserve">טרם ניהול הליך ההוכחות </w:t>
      </w:r>
      <w:r w:rsidR="0036526A">
        <w:rPr>
          <w:rFonts w:ascii="בפניDavid" w:hAnsi="בפניDavid" w:hint="cs"/>
          <w:rtl/>
        </w:rPr>
        <w:t>ו</w:t>
      </w:r>
      <w:r w:rsidR="00B34E08">
        <w:rPr>
          <w:rFonts w:ascii="בפניDavid" w:hAnsi="בפניDavid" w:hint="cs"/>
          <w:rtl/>
        </w:rPr>
        <w:t xml:space="preserve">הן </w:t>
      </w:r>
      <w:r w:rsidR="0036526A">
        <w:rPr>
          <w:rFonts w:ascii="בפניDavid" w:hAnsi="בפניDavid" w:hint="cs"/>
          <w:rtl/>
        </w:rPr>
        <w:t xml:space="preserve">לאחריו </w:t>
      </w:r>
      <w:r>
        <w:rPr>
          <w:rFonts w:ascii="בפניDavid" w:hAnsi="בפניDavid" w:hint="cs"/>
          <w:rtl/>
        </w:rPr>
        <w:t xml:space="preserve">ומשהאב הסכים להמלצות חוות הדעת ומוכן היה להתגמש בעניין המזונות אך האם עמדה בתוקף על ניהול הליך הוכחות, מצאתי לחייב את האם בהוצאות בסך של </w:t>
      </w:r>
      <w:r w:rsidR="00F44B39">
        <w:rPr>
          <w:rFonts w:ascii="בפניDavid" w:hAnsi="בפניDavid" w:hint="cs"/>
          <w:rtl/>
        </w:rPr>
        <w:t>3</w:t>
      </w:r>
      <w:r w:rsidR="003907C3">
        <w:rPr>
          <w:rFonts w:ascii="בפניDavid" w:hAnsi="בפניDavid" w:hint="cs"/>
          <w:rtl/>
        </w:rPr>
        <w:t>0</w:t>
      </w:r>
      <w:r>
        <w:rPr>
          <w:rFonts w:ascii="בפניDavid" w:hAnsi="בפניDavid" w:hint="cs"/>
          <w:rtl/>
        </w:rPr>
        <w:t>,000 ₪ בתוספת מע"מ אשר ישולמו לידי האב בתוך 60 יום מהיום.</w:t>
      </w:r>
    </w:p>
    <w:p w:rsidR="00F44B39" w:rsidRDefault="00F44B39">
      <w:pPr>
        <w:spacing w:line="360" w:lineRule="auto"/>
        <w:jc w:val="both"/>
        <w:rPr>
          <w:rFonts w:ascii="Arial" w:hAnsi="Arial"/>
          <w:noProof w:val="0"/>
          <w:rtl/>
        </w:rPr>
      </w:pPr>
    </w:p>
    <w:p w:rsidR="00F44B39" w:rsidRDefault="00F44B39">
      <w:pPr>
        <w:spacing w:line="360" w:lineRule="auto"/>
        <w:jc w:val="both"/>
        <w:rPr>
          <w:rFonts w:ascii="Arial" w:hAnsi="Arial"/>
          <w:noProof w:val="0"/>
          <w:rtl/>
        </w:rPr>
      </w:pPr>
      <w:r>
        <w:rPr>
          <w:rFonts w:ascii="Arial" w:hAnsi="Arial" w:hint="cs"/>
          <w:noProof w:val="0"/>
          <w:rtl/>
        </w:rPr>
        <w:t>פסק הדין ניתן לפרסום בהיעדר פרטים מזהים.</w:t>
      </w:r>
    </w:p>
    <w:p w:rsidR="00B34E08" w:rsidRDefault="00B34E08">
      <w:pPr>
        <w:spacing w:line="360" w:lineRule="auto"/>
        <w:jc w:val="both"/>
        <w:rPr>
          <w:rFonts w:ascii="Arial" w:hAnsi="Arial"/>
          <w:noProof w:val="0"/>
          <w:rtl/>
        </w:rPr>
      </w:pPr>
    </w:p>
    <w:p w:rsidR="00B34E08" w:rsidRDefault="00B34E08" w:rsidP="002456D2">
      <w:pPr>
        <w:spacing w:line="360" w:lineRule="auto"/>
        <w:jc w:val="both"/>
        <w:rPr>
          <w:rFonts w:ascii="Arial" w:hAnsi="Arial"/>
          <w:noProof w:val="0"/>
          <w:rtl/>
        </w:rPr>
      </w:pPr>
      <w:r>
        <w:rPr>
          <w:rFonts w:ascii="Arial" w:hAnsi="Arial" w:hint="cs"/>
          <w:noProof w:val="0"/>
          <w:rtl/>
        </w:rPr>
        <w:t>תואיל המזכירות לשלוח את פסק הדין לצדדים, לעו"ס ולאפוט' לדין ותסגור את שני התיקים</w:t>
      </w:r>
      <w:r w:rsidR="002456D2">
        <w:rPr>
          <w:rFonts w:ascii="Arial" w:hAnsi="Arial" w:hint="cs"/>
          <w:noProof w:val="0"/>
          <w:rtl/>
        </w:rPr>
        <w:t xml:space="preserve"> שהתנהלו: מזונות ועניין קטין</w:t>
      </w:r>
      <w:r>
        <w:rPr>
          <w:rFonts w:ascii="Arial" w:hAnsi="Arial" w:hint="cs"/>
          <w:noProof w:val="0"/>
          <w:rtl/>
        </w:rPr>
        <w:t>.</w:t>
      </w:r>
    </w:p>
    <w:p w:rsidR="0081044C" w:rsidRDefault="0081044C">
      <w:pPr>
        <w:spacing w:line="360" w:lineRule="auto"/>
        <w:jc w:val="both"/>
        <w:rPr>
          <w:rFonts w:ascii="Arial" w:hAnsi="Arial"/>
          <w:noProof w:val="0"/>
          <w:rtl/>
        </w:rPr>
      </w:pPr>
    </w:p>
    <w:p w:rsidR="00694556" w:rsidRDefault="00005C8B" w:rsidP="002456D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17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175EA" w:rsidP="00633C4F">
      <w:pPr>
        <w:spacing w:line="360" w:lineRule="auto"/>
        <w:ind w:left="3600" w:firstLine="720"/>
      </w:pPr>
      <w:sdt>
        <w:sdtPr>
          <w:rPr>
            <w:rtl/>
          </w:rPr>
          <w:alias w:val="MergeField"/>
          <w:tag w:val="1237"/>
          <w:id w:val="2095115201"/>
        </w:sdtPr>
        <w:sdtEndPr/>
        <w:sdtContent>
          <w:r w:rsidR="00025262">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5EA" w:rsidRDefault="00A175EA">
      <w:r>
        <w:separator/>
      </w:r>
    </w:p>
  </w:endnote>
  <w:endnote w:type="continuationSeparator" w:id="0">
    <w:p w:rsidR="00A175EA" w:rsidRDefault="00A1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בפניDavid">
    <w:altName w:val="Times New Roman"/>
    <w:panose1 w:val="00000000000000000000"/>
    <w:charset w:val="00"/>
    <w:family w:val="roman"/>
    <w:notTrueType/>
    <w:pitch w:val="default"/>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E5" w:rsidRDefault="00B937E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B65D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B65DD">
      <w:rPr>
        <w:rStyle w:val="ab"/>
        <w:rtl/>
      </w:rPr>
      <w:t>21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E5" w:rsidRDefault="00B937E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5EA" w:rsidRDefault="00A175EA">
      <w:r>
        <w:separator/>
      </w:r>
    </w:p>
  </w:footnote>
  <w:footnote w:type="continuationSeparator" w:id="0">
    <w:p w:rsidR="00A175EA" w:rsidRDefault="00A1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E5" w:rsidRDefault="00B937E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38" w:name="_GoBack"/>
    <w:bookmarkEnd w:id="38"/>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175EA" w:rsidP="00045D3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34814-01-21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45D3A">
                <w:rPr>
                  <w:rFonts w:hint="cs"/>
                  <w:b/>
                  <w:bCs/>
                  <w:noProof w:val="0"/>
                  <w:sz w:val="26"/>
                  <w:szCs w:val="26"/>
                  <w:rtl/>
                </w:rPr>
                <w:t>פלוני</w:t>
              </w:r>
              <w:r w:rsidR="00FB3C14">
                <w:rPr>
                  <w:b/>
                  <w:bCs/>
                  <w:noProof w:val="0"/>
                  <w:sz w:val="26"/>
                  <w:szCs w:val="26"/>
                  <w:rtl/>
                </w:rPr>
                <w:t xml:space="preserve"> נ' </w:t>
              </w:r>
              <w:r w:rsidR="00045D3A">
                <w:rPr>
                  <w:rFonts w:hint="cs"/>
                  <w:b/>
                  <w:bCs/>
                  <w:noProof w:val="0"/>
                  <w:sz w:val="26"/>
                  <w:szCs w:val="26"/>
                  <w:rtl/>
                </w:rPr>
                <w:t>פלונית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37E5" w:rsidRDefault="00B937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10504E"/>
    <w:multiLevelType w:val="hybridMultilevel"/>
    <w:tmpl w:val="77AECD28"/>
    <w:lvl w:ilvl="0" w:tplc="B37E9BF2">
      <w:start w:val="1"/>
      <w:numFmt w:val="hebrew1"/>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 w15:restartNumberingAfterBreak="0">
    <w:nsid w:val="69315655"/>
    <w:multiLevelType w:val="hybridMultilevel"/>
    <w:tmpl w:val="7BBA0C9A"/>
    <w:lvl w:ilvl="0" w:tplc="9AA2B420">
      <w:start w:val="1"/>
      <w:numFmt w:val="decimal"/>
      <w:lvlText w:val="%1."/>
      <w:lvlJc w:val="left"/>
      <w:pPr>
        <w:ind w:left="720" w:hanging="360"/>
      </w:pPr>
      <w:rPr>
        <w:b w:val="0"/>
        <w:bCs w:val="0"/>
      </w:rPr>
    </w:lvl>
    <w:lvl w:ilvl="1" w:tplc="04090019">
      <w:start w:val="1"/>
      <w:numFmt w:val="lowerLetter"/>
      <w:lvlText w:val="%2."/>
      <w:lvlJc w:val="left"/>
      <w:pPr>
        <w:ind w:left="1352"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467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46785&amp;lt;/CaseID&amp;gt;_x000d__x000a_        &amp;lt;CaseMonth&amp;gt;1&amp;lt;/CaseMonth&amp;gt;_x000d__x000a_        &amp;lt;CaseYear&amp;gt;2021&amp;lt;/CaseYear&amp;gt;_x000d__x000a_        &amp;lt;CaseNumber&amp;gt;34814&amp;lt;/CaseNumber&amp;gt;_x000d__x000a_        &amp;lt;NumeratorGroupID&amp;gt;1&amp;lt;/NumeratorGroupID&amp;gt;_x000d__x000a_        &amp;lt;CaseName&amp;gt;זייפלד נ&amp;#39; זייפלד&amp;lt;/CaseName&amp;gt;_x000d__x000a_        &amp;lt;CourtID&amp;gt;35&amp;lt;/CourtID&amp;gt;_x000d__x000a_        &amp;lt;CaseTypeID&amp;gt;10262&amp;lt;/CaseTypeID&amp;gt;_x000d__x000a_        &amp;lt;CaseInterestID&amp;gt;10510&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814-01-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1-19T07:00: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דיסקונקי מטעם התובע , הונח בתא משפח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46785&amp;lt;/CaseID&amp;gt;_x000d__x000a_        &amp;lt;CaseMonth&amp;gt;1&amp;lt;/CaseMonth&amp;gt;_x000d__x000a_        &amp;lt;CaseYear&amp;gt;2021&amp;lt;/CaseYear&amp;gt;_x000d__x000a_        &amp;lt;CaseNumber&amp;gt;34814&amp;lt;/CaseNumber&amp;gt;_x000d__x000a_        &amp;lt;NumeratorGroupID&amp;gt;1&amp;lt;/NumeratorGroupID&amp;gt;_x000d__x000a_        &amp;lt;CaseName&amp;gt;זייפלד נ&amp;#39; זייפלד&amp;lt;/CaseName&amp;gt;_x000d__x000a_        &amp;lt;CourtID&amp;gt;35&amp;lt;/CourtID&amp;gt;_x000d__x000a_        &amp;lt;CaseTypeID&amp;gt;10262&amp;lt;/CaseTypeID&amp;gt;_x000d__x000a_        &amp;lt;CaseInterestID&amp;gt;10510&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814-01-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1-01-19T07:00: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דיסקונקי מטעם התובע , הונח בתא משפח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757333&amp;lt;/DecisionID&amp;gt;_x000d__x000a_        &amp;lt;DecisionName&amp;gt;פסק דין  שניתנה ע&amp;quot;י  אפרת ונקרט&amp;lt;/DecisionName&amp;gt;_x000d__x000a_        &amp;lt;DecisionStatusID&amp;gt;1&amp;lt;/DecisionStatusID&amp;gt;_x000d__x000a_        &amp;lt;DecisionStatusChangeDate&amp;gt;2024-07-16T10:22:10.677+03:00&amp;lt;/DecisionStatusChangeDate&amp;gt;_x000d__x000a_        &amp;lt;DecisionSignatureDate&amp;gt;2024-07-10T13:22:40.64+03:00&amp;lt;/DecisionSignatureDate&amp;gt;_x000d__x000a_        &amp;lt;DecisionSignatureUserID&amp;gt;022259600@GOV.IL&amp;lt;/DecisionSignatureUserID&amp;gt;_x000d__x000a_        &amp;lt;DecisionCreateDate&amp;gt;2024-07-09T16:21:42.297+03:00&amp;lt;/DecisionCreateDate&amp;gt;_x000d__x000a_        &amp;lt;DecisionChangeDate&amp;gt;2024-07-16T10:22:11.25+03: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32104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00399@GOV.IL&amp;lt;/DecisionCreationUserID&amp;gt;_x000d__x000a_        &amp;lt;DecisionDisplayName&amp;gt;פסק דין  שניתנה ע&amp;quot;י  אפרת ונקרט&amp;lt;/DecisionDisplayName&amp;gt;_x000d__x000a_        &amp;lt;IsScanned&amp;gt;false&amp;lt;/IsScanned&amp;gt;_x000d__x000a_        &amp;lt;DecisionSignatureUserName&amp;gt;אפרת ונקר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1&amp;lt;/DecisionNumberInCase&amp;gt;_x000d__x000a_      &amp;lt;/dt_Decision&amp;gt;_x000d__x000a_      &amp;lt;dt_DecisionCase diffgr:id=&amp;quot;dt_DecisionCase1&amp;quot; msdata:rowOrder=&amp;quot;0&amp;quot;&amp;gt;_x000d__x000a_        &amp;lt;DecisionID&amp;gt;152757333&amp;lt;/DecisionID&amp;gt;_x000d__x000a_        &amp;lt;CaseID&amp;gt;78046785&amp;lt;/CaseID&amp;gt;_x000d__x000a_        &amp;lt;IsOriginal&amp;gt;true&amp;lt;/IsOriginal&amp;gt;_x000d__x000a_        &amp;lt;IsDeleted&amp;gt;false&amp;lt;/IsDeleted&amp;gt;_x000d__x000a_        &amp;lt;CaseName&amp;gt;זייפלד נ&amp;#39; זייפלד&amp;lt;/CaseName&amp;gt;_x000d__x000a_        &amp;lt;CaseDisplayIdentifier&amp;gt;34814-01-21 תלה&amp;quot;מ&amp;lt;/CaseDisplayIdentifier&amp;gt;_x000d__x000a_      &amp;lt;/dt_DecisionCase&amp;gt;_x000d__x000a_    &amp;lt;/DecisionDS&amp;gt;_x000d__x000a_  &amp;lt;/diffgr:diffgram&amp;gt;_x000d__x000a_&amp;lt;/DecisionDS&amp;gt;"/>
    <w:docVar w:name="DecisionID" w:val="152757333"/>
    <w:docVar w:name="WordClientAssemblyName" w:val="NGCS.Decision.ClientWordBL"/>
    <w:docVar w:name="WordClientClassName" w:val="NGCS.Decision.ClientWordBL.DecisionClient"/>
  </w:docVars>
  <w:rsids>
    <w:rsidRoot w:val="00694556"/>
    <w:rsid w:val="00005C8B"/>
    <w:rsid w:val="000146C2"/>
    <w:rsid w:val="000156E8"/>
    <w:rsid w:val="00016C35"/>
    <w:rsid w:val="00025262"/>
    <w:rsid w:val="000258FD"/>
    <w:rsid w:val="00045D3A"/>
    <w:rsid w:val="000564AB"/>
    <w:rsid w:val="00064AFE"/>
    <w:rsid w:val="000B4A33"/>
    <w:rsid w:val="000D4A02"/>
    <w:rsid w:val="000F301F"/>
    <w:rsid w:val="000F7DD7"/>
    <w:rsid w:val="001072A9"/>
    <w:rsid w:val="00121F97"/>
    <w:rsid w:val="001277D7"/>
    <w:rsid w:val="00132017"/>
    <w:rsid w:val="0014234E"/>
    <w:rsid w:val="00145A87"/>
    <w:rsid w:val="00156989"/>
    <w:rsid w:val="001652EC"/>
    <w:rsid w:val="00192045"/>
    <w:rsid w:val="001B51F2"/>
    <w:rsid w:val="001C4003"/>
    <w:rsid w:val="001F5474"/>
    <w:rsid w:val="0021627C"/>
    <w:rsid w:val="002352F7"/>
    <w:rsid w:val="00240BA8"/>
    <w:rsid w:val="002456D2"/>
    <w:rsid w:val="00263594"/>
    <w:rsid w:val="00264A62"/>
    <w:rsid w:val="0027277D"/>
    <w:rsid w:val="00283FCC"/>
    <w:rsid w:val="00290E47"/>
    <w:rsid w:val="002914A5"/>
    <w:rsid w:val="002A2CB4"/>
    <w:rsid w:val="003044E4"/>
    <w:rsid w:val="0032076E"/>
    <w:rsid w:val="00357E78"/>
    <w:rsid w:val="0036526A"/>
    <w:rsid w:val="00381D3A"/>
    <w:rsid w:val="003823DA"/>
    <w:rsid w:val="00386E26"/>
    <w:rsid w:val="003907C3"/>
    <w:rsid w:val="003C53EC"/>
    <w:rsid w:val="003E479E"/>
    <w:rsid w:val="00401BC7"/>
    <w:rsid w:val="00410990"/>
    <w:rsid w:val="0043595F"/>
    <w:rsid w:val="00457A79"/>
    <w:rsid w:val="0047645A"/>
    <w:rsid w:val="00496CA4"/>
    <w:rsid w:val="004D49A3"/>
    <w:rsid w:val="004D50AC"/>
    <w:rsid w:val="004E6E3C"/>
    <w:rsid w:val="005124F1"/>
    <w:rsid w:val="00530BAD"/>
    <w:rsid w:val="00541598"/>
    <w:rsid w:val="00547DB7"/>
    <w:rsid w:val="0055067D"/>
    <w:rsid w:val="00567324"/>
    <w:rsid w:val="00572939"/>
    <w:rsid w:val="005B0F49"/>
    <w:rsid w:val="005C7EC6"/>
    <w:rsid w:val="005D4BDB"/>
    <w:rsid w:val="005E77A5"/>
    <w:rsid w:val="006029B9"/>
    <w:rsid w:val="00622BAA"/>
    <w:rsid w:val="00625C89"/>
    <w:rsid w:val="00633C4F"/>
    <w:rsid w:val="0065370B"/>
    <w:rsid w:val="00671BD5"/>
    <w:rsid w:val="006805C1"/>
    <w:rsid w:val="006816EC"/>
    <w:rsid w:val="00694556"/>
    <w:rsid w:val="006C5415"/>
    <w:rsid w:val="006E1A53"/>
    <w:rsid w:val="007056AA"/>
    <w:rsid w:val="00740129"/>
    <w:rsid w:val="00744F41"/>
    <w:rsid w:val="0079668C"/>
    <w:rsid w:val="007A24FE"/>
    <w:rsid w:val="007A35AA"/>
    <w:rsid w:val="007F1048"/>
    <w:rsid w:val="0081044C"/>
    <w:rsid w:val="00820005"/>
    <w:rsid w:val="00821EAC"/>
    <w:rsid w:val="008238C7"/>
    <w:rsid w:val="00846D27"/>
    <w:rsid w:val="008610A7"/>
    <w:rsid w:val="00893961"/>
    <w:rsid w:val="008B02D0"/>
    <w:rsid w:val="008B1FE2"/>
    <w:rsid w:val="008D6AF4"/>
    <w:rsid w:val="008E1332"/>
    <w:rsid w:val="00903656"/>
    <w:rsid w:val="00903896"/>
    <w:rsid w:val="00927813"/>
    <w:rsid w:val="00944D13"/>
    <w:rsid w:val="00957C90"/>
    <w:rsid w:val="0096399A"/>
    <w:rsid w:val="009A29B7"/>
    <w:rsid w:val="009B65DD"/>
    <w:rsid w:val="009B70F6"/>
    <w:rsid w:val="009C358E"/>
    <w:rsid w:val="009C7166"/>
    <w:rsid w:val="009E0263"/>
    <w:rsid w:val="00A175EA"/>
    <w:rsid w:val="00A267CF"/>
    <w:rsid w:val="00A342BD"/>
    <w:rsid w:val="00A43458"/>
    <w:rsid w:val="00A7488F"/>
    <w:rsid w:val="00A8663F"/>
    <w:rsid w:val="00A930D1"/>
    <w:rsid w:val="00AC4E19"/>
    <w:rsid w:val="00AC70B4"/>
    <w:rsid w:val="00AF103F"/>
    <w:rsid w:val="00AF1ED6"/>
    <w:rsid w:val="00AF66E2"/>
    <w:rsid w:val="00B00CFD"/>
    <w:rsid w:val="00B32C61"/>
    <w:rsid w:val="00B34E08"/>
    <w:rsid w:val="00B368FE"/>
    <w:rsid w:val="00B6105C"/>
    <w:rsid w:val="00B76AFF"/>
    <w:rsid w:val="00B80CBD"/>
    <w:rsid w:val="00B937E5"/>
    <w:rsid w:val="00BB2475"/>
    <w:rsid w:val="00BC3369"/>
    <w:rsid w:val="00BE4F88"/>
    <w:rsid w:val="00BF77EE"/>
    <w:rsid w:val="00C32E0F"/>
    <w:rsid w:val="00C42BF9"/>
    <w:rsid w:val="00C63C0D"/>
    <w:rsid w:val="00C83E56"/>
    <w:rsid w:val="00C957CD"/>
    <w:rsid w:val="00CC63CE"/>
    <w:rsid w:val="00CE0B75"/>
    <w:rsid w:val="00D16407"/>
    <w:rsid w:val="00D319B3"/>
    <w:rsid w:val="00D36A71"/>
    <w:rsid w:val="00D53924"/>
    <w:rsid w:val="00D60849"/>
    <w:rsid w:val="00D745AF"/>
    <w:rsid w:val="00D96BD2"/>
    <w:rsid w:val="00D96D8C"/>
    <w:rsid w:val="00DA1857"/>
    <w:rsid w:val="00DA29A9"/>
    <w:rsid w:val="00DA755B"/>
    <w:rsid w:val="00DC1EA4"/>
    <w:rsid w:val="00DD337E"/>
    <w:rsid w:val="00E00B6F"/>
    <w:rsid w:val="00E129E0"/>
    <w:rsid w:val="00E27ADD"/>
    <w:rsid w:val="00E31E21"/>
    <w:rsid w:val="00E33B99"/>
    <w:rsid w:val="00E37E77"/>
    <w:rsid w:val="00E44DDF"/>
    <w:rsid w:val="00E54642"/>
    <w:rsid w:val="00E802CD"/>
    <w:rsid w:val="00E97908"/>
    <w:rsid w:val="00E9793E"/>
    <w:rsid w:val="00EC115C"/>
    <w:rsid w:val="00EF3ED0"/>
    <w:rsid w:val="00F13075"/>
    <w:rsid w:val="00F17546"/>
    <w:rsid w:val="00F17E56"/>
    <w:rsid w:val="00F262C0"/>
    <w:rsid w:val="00F33CC8"/>
    <w:rsid w:val="00F44B39"/>
    <w:rsid w:val="00F64D15"/>
    <w:rsid w:val="00FB3C14"/>
    <w:rsid w:val="00FC7966"/>
    <w:rsid w:val="00FF0AD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B02D0"/>
    <w:pPr>
      <w:ind w:left="720"/>
      <w:contextualSpacing/>
    </w:pPr>
  </w:style>
  <w:style w:type="paragraph" w:customStyle="1" w:styleId="ruller4">
    <w:name w:val="ruller4"/>
    <w:basedOn w:val="a"/>
    <w:rsid w:val="008B02D0"/>
    <w:pPr>
      <w:overflowPunct w:val="0"/>
      <w:autoSpaceDE w:val="0"/>
      <w:autoSpaceDN w:val="0"/>
      <w:spacing w:line="360" w:lineRule="auto"/>
      <w:jc w:val="both"/>
    </w:pPr>
    <w:rPr>
      <w:rFonts w:ascii="Arial TUR" w:hAnsi="Arial TUR" w:cs="Arial TUR"/>
      <w:noProof w:val="0"/>
      <w:spacing w:val="10"/>
      <w:sz w:val="22"/>
      <w:szCs w:val="22"/>
      <w:lang w:eastAsia="he-IL"/>
    </w:rPr>
  </w:style>
  <w:style w:type="character" w:customStyle="1" w:styleId="ae">
    <w:name w:val="תואר תו"/>
    <w:link w:val="10"/>
    <w:locked/>
    <w:rsid w:val="009A29B7"/>
    <w:rPr>
      <w:b/>
      <w:bCs/>
      <w:szCs w:val="28"/>
      <w:u w:val="single"/>
      <w:shd w:val="pct20" w:color="auto" w:fill="FFFFFF"/>
      <w:lang w:eastAsia="he-IL"/>
    </w:rPr>
  </w:style>
  <w:style w:type="paragraph" w:customStyle="1" w:styleId="10">
    <w:name w:val="תואר1"/>
    <w:basedOn w:val="a"/>
    <w:link w:val="ae"/>
    <w:qFormat/>
    <w:rsid w:val="009A29B7"/>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102141">
      <w:bodyDiv w:val="1"/>
      <w:marLeft w:val="0"/>
      <w:marRight w:val="0"/>
      <w:marTop w:val="0"/>
      <w:marBottom w:val="0"/>
      <w:divBdr>
        <w:top w:val="none" w:sz="0" w:space="0" w:color="auto"/>
        <w:left w:val="none" w:sz="0" w:space="0" w:color="auto"/>
        <w:bottom w:val="none" w:sz="0" w:space="0" w:color="auto"/>
        <w:right w:val="none" w:sz="0" w:space="0" w:color="auto"/>
      </w:divBdr>
    </w:div>
    <w:div w:id="98573986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בפניDavid">
    <w:altName w:val="Times New Roman"/>
    <w:panose1 w:val="00000000000000000000"/>
    <w:charset w:val="00"/>
    <w:family w:val="roman"/>
    <w:notTrueType/>
    <w:pitch w:val="default"/>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002A5"/>
    <w:rsid w:val="00200BA6"/>
    <w:rsid w:val="0029502D"/>
    <w:rsid w:val="003B6141"/>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שלם</FullName>
        <LastName>מכון שלם</LastName>
        <PartyPropertyName/>
        <AuthenticationTypeAndNumber>חברות 512130741</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259880900</CasePartyID>
        <PartyTypeID>5</PartyTypeID>
        <ActivityStatusID>1</ActivityStatusID>
        <PartyAliasID>102</PartyAliasID>
        <PartyAliasName>מומחה בית משפט</PartyAliasName>
        <LegalEntityID>70360727</LegalEntityID>
        <CaseLegalEntityID>125718210</CaseLegalEntityID>
        <AuthenticationTypeID>3</AuthenticationTypeID>
        <AuthenticationTypeName>חברות</AuthenticationTypeName>
        <LegalEntityNumber>512130741</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הרצל 30 ראשון לציון </FullAddress>
        <EmailAddress>shalem95@zahav.net.il</EmailAddress>
        <MotionID>0</MotionID>
        <CasePleaID>0</CasePleaID>
        <LinkedCaseID>0</LinkedCaseID>
        <CasePartyCategoryID>1</CasePartyCategoryID>
        <LegalEntityAddressID>71342071</LegalEntityAddressID>
        <LegalEntityEmailAddressID>67845800</LegalEntityEmailAddressID>
        <PleaTypeID>4</PleaTypeID>
        <GroupPartyAlias/>
        <IsConverted>false</IsConverted>
        <LegalEntityNameID>72907721</LegalEntityNameID>
        <RepresentatedNamesOfAssistant/>
        <LegalEntityTypeID>6</LegalEntityTypeID>
        <IsVerdictExists>false</IsVerdictExists>
        <IsAsirAzir>false</IsAsirAzir>
        <MainAndSecSpec/>
        <IsPublicationProhibited>false</IsPublicationProhibited>
        <PublicationProhibitedFullName>מכון שלם</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222507581</CasePartyID>
        <PartyTypeID>3</PartyTypeID>
        <ActivityStatusID>1</ActivityStatusID>
        <LegalEntityID>379242</LegalEntityID>
        <CaseLegalEntityID>114160887</CaseLegalEntityID>
        <AssistantRoleID>8</AssistantRoleID>
        <AuthenticationTypeID>13</AuthenticationTypeID>
        <AuthenticationTypeName>משרדי ממשלה</AuthenticationTypeName>
        <LegalEntityNumber>500106222</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222507604</CasePartyID>
        <PartyTypeID>3</PartyTypeID>
        <ActivityStatusID>1</ActivityStatusID>
        <LegalEntityID>75927759</LegalEntityID>
        <CaseLegalEntityID>114160891</CaseLegalEntityID>
        <AssistantRoleID>26</AssistantRoleID>
        <AuthenticationTypeID>17</AuthenticationTypeID>
        <AuthenticationTypeName>גופים על פי דין</AuthenticationTypeName>
        <LegalEntityNumber>513436534</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שירותים חברתיים גבעת שמואל</FullName>
        <LastName>שירותים חברתיים גבעת שמואל</LastName>
        <PartyPropertyName/>
        <AuthenticationTypeAndNumber>רשויות מקומיות 10000000279</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222602515</CasePartyID>
        <PartyTypeID>3</PartyTypeID>
        <ActivityStatusID>1</ActivityStatusID>
        <LegalEntityID>33051715</LegalEntityID>
        <CaseLegalEntityID>114186252</CaseLegalEntityID>
        <AssistantRoleID>16</AssistantRoleID>
        <AuthenticationTypeID>14</AuthenticationTypeID>
        <AuthenticationTypeName>רשויות מקומיות</AuthenticationTypeName>
        <LegalEntityNumber>10000000279</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בן גוריון 24 גבעת שמואל מועצה מקומית</FullAddress>
        <MotionID>0</MotionID>
        <CasePleaID>0</CasePleaID>
        <LinkedCaseID>0</LinkedCaseID>
        <PartyID>1</PartyID>
        <CasePartyCategoryID>2</CasePartyCategoryID>
        <LegalEntityAddressID>81687254</LegalEntityAddressID>
        <PleaTypeID>4</PleaTypeID>
        <GroupPartyAlias/>
        <IsConverted>false</IsConverted>
        <LegalEntityRegisteredNameID>1817413</LegalEntityRegisteredNameID>
        <RepresentatedNamesOfAssistant/>
        <LegalEntityTypeID>3</LegalEntityTypeID>
        <IsVerdictExists>false</IsVerdictExists>
        <IsAsirAzir>false</IsAsirAzir>
        <MainAndSecSpec/>
        <IsPublicationProhibited>false</IsPublicationProhibited>
        <PublicationProhibitedFullName>שירותים חברתיים גבעת שמואל</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עוד שירלי גלילי אפוט'</FullName>
        <FirstName>עוד שירלי</FirstName>
        <LastName>גלילי אפוט'</LastName>
        <PartyPropertyName/>
        <AuthenticationTypeAndNumber>ת"ז </AuthenticationTypeAndNumber>
        <RepresentatedOrRepresentativesNames>שירלי גלילי</RepresentatedOrRepresentativesNames>
        <RepresentatedOrRepresentativesCount>1</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222662629</CasePartyID>
        <PartyTypeID>3</PartyTypeID>
        <ActivityStatusID>1</ActivityStatusID>
        <LegalEntityID>79558927</LegalEntityID>
        <CaseLegalEntityID>114204076</CaseLegalEntityID>
        <AssistantRoleID>40</AssistantRoleID>
        <AuthenticationTypeID>1</AuthenticationTypeID>
        <AuthenticationTypeName>ת"ז</AuthenticationTypeName>
        <IsMainPartyType>true</IsMainPartyType>
        <CaseDisplayIdentifier>34814-01-21</CaseDisplayIdentifier>
        <CaseTypeID>10262</CaseTypeID>
        <CaseTypeName>תביעה לאחר הסדר התדיינויות במשפחה (תלה"מ)</CaseTypeName>
        <CaseName>זייפלד נ' זייפלד</CaseName>
        <FullAddress/>
        <MotionID>0</MotionID>
        <CasePleaID>0</CasePleaID>
        <LinkedCaseID>0</LinkedCaseID>
        <PartyID>1</PartyID>
        <CasePartyCategoryID>2</CasePartyCategoryID>
        <PleaTypeID>4</PleaTypeID>
        <GroupPartyAlias/>
        <IsConverted>false</IsConverted>
        <LegalEntityNameID>90936872</LegalEntityNameID>
        <RepresentatedNamesOfAssistant/>
        <LegalEntityTypeID>1</LegalEntityTypeID>
        <IsVerdictExists>false</IsVerdictExists>
        <IsAsirAzir>false</IsAsirAzir>
        <MainAndSecSpec/>
        <IsPublicationProhibited>false</IsPublicationProhibited>
        <PublicationProhibitedFullName>עוד שירלי גלילי אפוט'</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שירלי גלילי</FullName>
        <FirstName>שירלי</FirstName>
        <LastName>גלילי</LastName>
        <PartyPropertyName/>
        <AuthenticationTypeAndNumber>מ.ר. 30173</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222662683</CasePartyID>
        <PartyTypeID>2</PartyTypeID>
        <ActivityStatusID>1</ActivityStatusID>
        <PartyAliasID>105</PartyAliasID>
        <PartyAliasName>בא כוח מסייעים</PartyAliasName>
        <LegalEntityID>405245</LegalEntityID>
        <CaseLegalEntityID>114204100</CaseLegalEntityID>
        <AuthenticationTypeID>4</AuthenticationTypeID>
        <AuthenticationTypeName>מ.ר.</AuthenticationTypeName>
        <LegalEntityNumber>30173</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מנחם בגין 11 רמת גן </FullAddress>
        <EmailAddress>galili.law@gmail.com</EmailAddress>
        <MotionID>0</MotionID>
        <CasePleaID>0</CasePleaID>
        <FatherName xml:space="preserve">        </FatherName>
        <LinkedCaseID>0</LinkedCaseID>
        <PartyID>1</PartyID>
        <CasePartyCategoryID>2</CasePartyCategoryID>
        <LegalEntityAddressID>77419755</LegalEntityAddressID>
        <LegalEntityEmailAddressID>19819860</LegalEntityEmailAddressID>
        <PleaTypeID>4</PleaTypeID>
        <LawyerOfficeName>משרד עו"ד: שירלי גלילי</LawyerOfficeName>
        <LawyerOfficeID>445889</LawyerOfficeID>
        <GroupPartyAlias/>
        <IsConverted>false</IsConverted>
        <LegalEntityNameID>86262081</LegalEntityNameID>
        <RepresentatedNamesOfAssistant/>
        <LegalEntityTypeID>4</LegalEntityTypeID>
        <IsVerdictExists>false</IsVerdictExists>
        <IsAsirAzir>false</IsAsirAzir>
        <MainAndSecSpec/>
        <IsPublicationProhibited>false</IsPublicationProhibited>
        <PublicationProhibitedFullName>שירלי גלילי</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מכון שלם א.מ. (1995) בע"מ</FullName>
        <LastName>מכון שלם א.מ. (1995) בע"מ</LastName>
        <PartyPropertyName/>
        <AuthenticationTypeAndNumber>חברות 512130741</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249517358</CasePartyID>
        <PartyTypeID>3</PartyTypeID>
        <ActivityStatusID>1</ActivityStatusID>
        <LegalEntityID>227075</LegalEntityID>
        <CaseLegalEntityID>122440682</CaseLegalEntityID>
        <AssistantRoleID>24</AssistantRoleID>
        <AuthenticationTypeID>3</AuthenticationTypeID>
        <AuthenticationTypeName>חברות</AuthenticationTypeName>
        <LegalEntityNumber>512130741</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רבינוביץ שמשון 7 ראשון לציון </FullAddress>
        <MotionID>0</MotionID>
        <CasePleaID>0</CasePleaID>
        <LinkedCaseID>0</LinkedCaseID>
        <PartyID>1</PartyID>
        <CasePartyCategoryID>2</CasePartyCategoryID>
        <LegalEntityAddressID>89003965</LegalEntityAddressID>
        <PleaTypeID>4</PleaTypeID>
        <GroupPartyAlias/>
        <IsConverted>false</IsConverted>
        <LegalEntityRegisteredNameID>176210</LegalEntityRegisteredNameID>
        <RepresentatedNamesOfAssistant/>
        <LegalEntityTypeID>3</LegalEntityTypeID>
        <IsVerdictExists>false</IsVerdictExists>
        <IsAsirAzir>false</IsAsirAzir>
        <MainAndSecSpec/>
        <IsPublicationProhibited>false</IsPublicationProhibited>
        <PublicationProhibitedFullName>מכון שלם א.מ. (1995)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יוסי הרשקוביץ</FullName>
        <FirstName>יוסי</FirstName>
        <LastName>הרשקוביץ</LastName>
        <PartyPropertyName/>
        <AuthenticationTypeAndNumber>מ.ר. 19479</AuthenticationTypeAndNumber>
        <RepresentatedOrRepresentativesNames>רביב משה זייפלד</RepresentatedOrRepresentativesNames>
        <RepresentatedOrRepresentativesCount>1</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223291372</CasePartyID>
        <PartyTypeID>2</PartyTypeID>
        <ActivityStatusID>1</ActivityStatusID>
        <PartyAliasID>20</PartyAliasID>
        <PartyAliasName>בא כוח תובעים</PartyAliasName>
        <LegalEntityID>386276</LegalEntityID>
        <CaseLegalEntityID>114378969</CaseLegalEntityID>
        <AuthenticationTypeID>4</AuthenticationTypeID>
        <AuthenticationTypeName>מ.ר.</AuthenticationTypeName>
        <LegalEntityNumber>19479</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מצדה 7 בני ברק </FullAddress>
        <EmailAddress>yh@yh-law.co.il</EmailAddress>
        <MotionID>0</MotionID>
        <CasePleaID>0</CasePleaID>
        <LinkedCaseID>0</LinkedCaseID>
        <PartyID>1</PartyID>
        <CasePartyCategoryID>2</CasePartyCategoryID>
        <LegalEntityAddressID>80924055</LegalEntityAddressID>
        <LegalEntityEmailAddressID>68097565</LegalEntityEmailAddressID>
        <PleaTypeID>4</PleaTypeID>
        <LawyerOfficeName>משרד עו"ד: יוסי הרשקוביץ</LawyerOfficeName>
        <LawyerOfficeID>426920</LawyerOfficeID>
        <GroupPartyAlias/>
        <IsConverted>false</IsConverted>
        <LegalEntityNameID>7260</LegalEntityNameID>
        <RepresentatedNamesOfAssistant/>
        <LegalEntityTypeID>4</LegalEntityTypeID>
        <IsVerdictExists>false</IsVerdictExists>
        <IsAsirAzir>false</IsAsirAzir>
        <MainAndSecSpec/>
        <IsPublicationProhibited>false</IsPublicationProhibited>
        <PublicationProhibitedFullName>יוסי הרשקוביץ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אסתר שלום</FullName>
        <FirstName>אסתר</FirstName>
        <LastName>שלום</LastName>
        <PartyPropertyName/>
        <AuthenticationTypeAndNumber>מ.ר. 72985</AuthenticationTypeAndNumber>
        <RepresentatedOrRepresentativesNames>דקלה הילה זייפלד</RepresentatedOrRepresentativesNames>
        <RepresentatedOrRepresentativesCount>1</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221799750</CasePartyID>
        <PartyTypeID>2</PartyTypeID>
        <ActivityStatusID>1</ActivityStatusID>
        <PartyAliasID>21</PartyAliasID>
        <PartyAliasName>בא כוח נתבעים</PartyAliasName>
        <LegalEntityID>75541673</LegalEntityID>
        <CaseLegalEntityID>113968978</CaseLegalEntityID>
        <AuthenticationTypeID>4</AuthenticationTypeID>
        <AuthenticationTypeName>מ.ר.</AuthenticationTypeName>
        <LegalEntityNumber>72985</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יוני נתניהו 22 גבעת שמואל דירה 15</FullAddress>
        <EmailAddress>etishalomlaw1@gmail.com</EmailAddress>
        <MotionID>0</MotionID>
        <CasePleaID>0</CasePleaID>
        <LinkedCaseID>0</LinkedCaseID>
        <PartyID>2</PartyID>
        <CasePartyCategoryID>2</CasePartyCategoryID>
        <LegalEntityAddressID>79549802</LegalEntityAddressID>
        <LegalEntityEmailAddressID>67980445</LegalEntityEmailAddressID>
        <PleaTypeID>4</PleaTypeID>
        <LawyerOfficeName>משרד עו"ד אסתר שלום</LawyerOfficeName>
        <LawyerOfficeID>75541674</LawyerOfficeID>
        <GroupPartyAlias/>
        <IsConverted>false</IsConverted>
        <LegalEntityNameID>82137516</LegalEntityNameID>
        <RepresentatedNamesOfAssistant/>
        <LegalEntityTypeID>4</LegalEntityTypeID>
        <IsVerdictExists>false</IsVerdictExists>
        <IsAsirAzir>false</IsAsirAzir>
        <MainAndSecSpec/>
        <IsPublicationProhibited>false</IsPublicationProhibited>
        <PublicationProhibitedFullName>אסתר שלום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רביב משה זייפלד</FullName>
        <FirstName>רביב משה</FirstName>
        <LastName>זייפלד</LastName>
        <PartyPropertyName/>
        <AuthenticationTypeAndNumber>ת"ז 027255918</AuthenticationTypeAndNumber>
        <RepresentatedOrRepresentativesNames>יוסי הרשקוביץ</RepresentatedOrRepresentativesNames>
        <RepresentatedOrRepresentativesCount>1</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221690349</CasePartyID>
        <PartyTypeID>1</PartyTypeID>
        <ActivityStatusID>1</ActivityStatusID>
        <PartyAliasID>1</PartyAliasID>
        <PartyAliasName>תובע</PartyAliasName>
        <OrdinalNumber>1</OrdinalNumber>
        <LegalEntityID>73486840</LegalEntityID>
        <CaseLegalEntityID>113942041</CaseLegalEntityID>
        <AuthenticationTypeID>1</AuthenticationTypeID>
        <AuthenticationTypeName>ת"ז</AuthenticationTypeName>
        <LegalEntityNumber>027255918</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הזיתים 90 גבעת שמואל </FullAddress>
        <MotionID>0</MotionID>
        <CasePleaID>0</CasePleaID>
        <FatherName>מאיר</FatherName>
        <LinkedCaseID>0</LinkedCaseID>
        <PartyID>1</PartyID>
        <CasePartyCategoryID>2</CasePartyCategoryID>
        <LegalEntityAddressID>84785166</LegalEntityAddressID>
        <PleaTypeID>4</PleaTypeID>
        <GroupPartyAlias>תובעים</GroupPartyAlias>
        <IsConverted>false</IsConverted>
        <LegalEntityRegisteredNameID>8021111</LegalEntityRegisteredNameID>
        <LegalEntityNameID>90835355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רביב משה זייפלד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דקלה הילה זייפלד</FullName>
        <FirstName>דקלה הילה</FirstName>
        <LastName>זייפלד</LastName>
        <PartyPropertyName/>
        <AuthenticationTypeAndNumber>ת"ז 040367765</AuthenticationTypeAndNumber>
        <RepresentatedOrRepresentativesNames>אסתר שלום</RepresentatedOrRepresentativesNames>
        <RepresentatedOrRepresentativesCount>1</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221690351</CasePartyID>
        <PartyTypeID>1</PartyTypeID>
        <ActivityStatusID>1</ActivityStatusID>
        <PartyAliasID>2</PartyAliasID>
        <PartyAliasName>נתבע</PartyAliasName>
        <OrdinalNumber>1</OrdinalNumber>
        <LegalEntityID>73544864</LegalEntityID>
        <CaseLegalEntityID>113942043</CaseLegalEntityID>
        <AuthenticationTypeID>1</AuthenticationTypeID>
        <AuthenticationTypeName>ת"ז</AuthenticationTypeName>
        <LegalEntityNumber>040367765</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דרך אבא הלל 7 רמת גן אצל עו"ד אסתר שלום</FullAddress>
        <EmailAddress>pi.dikla@gmail.com</EmailAddress>
        <MotionID>0</MotionID>
        <CasePleaID>0</CasePleaID>
        <FatherName>סעדיה</FatherName>
        <LinkedCaseID>0</LinkedCaseID>
        <PartyID>2</PartyID>
        <CasePartyCategoryID>2</CasePartyCategoryID>
        <LegalEntityAddressID>84785167</LegalEntityAddressID>
        <LegalEntityEmailAddressID>68102876</LegalEntityEmailAddressID>
        <PleaTypeID>4</PleaTypeID>
        <GroupPartyAlias>נתבעים</GroupPartyAlias>
        <IsConverted>false</IsConverted>
        <LegalEntityRegisteredNameID>9305528</LegalEntityRegisteredNameID>
        <LegalEntityNameID>90835356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דקלה הילה זייפלד</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2024-07-09T16:16:28.6024747+03:00</DecisionSignatureDate>
    <OpenCaseDate>2021-01-19T07:00:00+02:00</OpenCaseDate>
    <CaseFeeSum>0.000</CaseFeeSum>
    <DecisionTypeID>2</DecisionTypeID>
    <DecisionSignatureUserName>אפרת ונקרט</DecisionSignatureUserName>
    <DecisionSignatureDateHebrew>2024-07-09T16:16:28.6024747+03:00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זייפלד נ' זייפלד</CaseName>
    <DecisionNumberInCase>41</DecisionNumberInCase>
  </dt_Decision>
  <dt_DecisionCase>
    <DecisionID>0</DecisionID>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שלם</FullName>
        <LastName>מכון שלם</LastName>
        <PartyPropertyName/>
        <AuthenticationTypeAndNumber>חברות 512130741</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259880900</CasePartyID>
        <PartyTypeID>5</PartyTypeID>
        <ActivityStatusID>1</ActivityStatusID>
        <PartyAliasID>102</PartyAliasID>
        <PartyAliasName>מומחה בית משפט</PartyAliasName>
        <LegalEntityID>70360727</LegalEntityID>
        <CaseLegalEntityID>125718210</CaseLegalEntityID>
        <AuthenticationTypeID>3</AuthenticationTypeID>
        <AuthenticationTypeName>חברות</AuthenticationTypeName>
        <LegalEntityNumber>512130741</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הרצל 30 ראשון לציון </FullAddress>
        <EmailAddress>shalem95@zahav.net.il</EmailAddress>
        <MotionID>0</MotionID>
        <CasePleaID>0</CasePleaID>
        <LinkedCaseID>0</LinkedCaseID>
        <CasePartyCategoryID>1</CasePartyCategoryID>
        <LegalEntityAddressID>71342071</LegalEntityAddressID>
        <LegalEntityEmailAddressID>67845800</LegalEntityEmailAddressID>
        <PleaTypeID>4</PleaTypeID>
        <GroupPartyAlias/>
        <IsConverted>false</IsConverted>
        <LegalEntityNameID>72907721</LegalEntityNameID>
        <RepresentatedNamesOfAssistant/>
        <LegalEntityTypeID>6</LegalEntityTypeID>
        <IsVerdictExists>false</IsVerdictExists>
        <IsAsirAzir>false</IsAsirAzir>
        <MainAndSecSpec/>
        <IsPublicationProhibited>false</IsPublicationProhibited>
        <PublicationProhibitedFullName>מכון שלם</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222507581</CasePartyID>
        <PartyTypeID>3</PartyTypeID>
        <ActivityStatusID>1</ActivityStatusID>
        <LegalEntityID>379242</LegalEntityID>
        <CaseLegalEntityID>114160887</CaseLegalEntityID>
        <AssistantRoleID>8</AssistantRoleID>
        <AuthenticationTypeID>13</AuthenticationTypeID>
        <AuthenticationTypeName>משרדי ממשלה</AuthenticationTypeName>
        <LegalEntityNumber>500106222</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222507604</CasePartyID>
        <PartyTypeID>3</PartyTypeID>
        <ActivityStatusID>1</ActivityStatusID>
        <LegalEntityID>75927759</LegalEntityID>
        <CaseLegalEntityID>114160891</CaseLegalEntityID>
        <AssistantRoleID>26</AssistantRoleID>
        <AuthenticationTypeID>17</AuthenticationTypeID>
        <AuthenticationTypeName>גופים על פי דין</AuthenticationTypeName>
        <LegalEntityNumber>513436534</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שירותים חברתיים גבעת שמואל</FullName>
        <LastName>שירותים חברתיים גבעת שמואל</LastName>
        <PartyPropertyName/>
        <AuthenticationTypeAndNumber>רשויות מקומיות 10000000279</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222602515</CasePartyID>
        <PartyTypeID>3</PartyTypeID>
        <ActivityStatusID>1</ActivityStatusID>
        <LegalEntityID>33051715</LegalEntityID>
        <CaseLegalEntityID>114186252</CaseLegalEntityID>
        <AssistantRoleID>16</AssistantRoleID>
        <AuthenticationTypeID>14</AuthenticationTypeID>
        <AuthenticationTypeName>רשויות מקומיות</AuthenticationTypeName>
        <LegalEntityNumber>10000000279</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בן גוריון 24 גבעת שמואל מועצה מקומית</FullAddress>
        <MotionID>0</MotionID>
        <CasePleaID>0</CasePleaID>
        <LinkedCaseID>0</LinkedCaseID>
        <PartyID>1</PartyID>
        <CasePartyCategoryID>2</CasePartyCategoryID>
        <LegalEntityAddressID>81687254</LegalEntityAddressID>
        <PleaTypeID>4</PleaTypeID>
        <GroupPartyAlias/>
        <IsConverted>false</IsConverted>
        <LegalEntityRegisteredNameID>1817413</LegalEntityRegisteredNameID>
        <RepresentatedNamesOfAssistant/>
        <LegalEntityTypeID>3</LegalEntityTypeID>
        <IsVerdictExists>false</IsVerdictExists>
        <IsAsirAzir>false</IsAsirAzir>
        <MainAndSecSpec/>
        <IsPublicationProhibited>false</IsPublicationProhibited>
        <PublicationProhibitedFullName>שירותים חברתיים גבעת שמואל</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עוד שירלי גלילי אפוט'</FullName>
        <FirstName>עוד שירלי</FirstName>
        <LastName>גלילי אפוט'</LastName>
        <PartyPropertyName/>
        <AuthenticationTypeAndNumber>ת"ז </AuthenticationTypeAndNumber>
        <RepresentatedOrRepresentativesNames>שירלי גלילי</RepresentatedOrRepresentativesNames>
        <RepresentatedOrRepresentativesCount>1</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222662629</CasePartyID>
        <PartyTypeID>3</PartyTypeID>
        <ActivityStatusID>1</ActivityStatusID>
        <LegalEntityID>79558927</LegalEntityID>
        <CaseLegalEntityID>114204076</CaseLegalEntityID>
        <AssistantRoleID>40</AssistantRoleID>
        <AuthenticationTypeID>1</AuthenticationTypeID>
        <AuthenticationTypeName>ת"ז</AuthenticationTypeName>
        <IsMainPartyType>true</IsMainPartyType>
        <CaseDisplayIdentifier>34814-01-21</CaseDisplayIdentifier>
        <CaseTypeID>10262</CaseTypeID>
        <CaseTypeName>תביעה לאחר הסדר התדיינויות במשפחה (תלה"מ)</CaseTypeName>
        <CaseName>זייפלד נ' זייפלד</CaseName>
        <FullAddress/>
        <MotionID>0</MotionID>
        <CasePleaID>0</CasePleaID>
        <LinkedCaseID>0</LinkedCaseID>
        <PartyID>1</PartyID>
        <CasePartyCategoryID>2</CasePartyCategoryID>
        <PleaTypeID>4</PleaTypeID>
        <GroupPartyAlias/>
        <IsConverted>false</IsConverted>
        <LegalEntityNameID>90936872</LegalEntityNameID>
        <RepresentatedNamesOfAssistant/>
        <LegalEntityTypeID>1</LegalEntityTypeID>
        <IsVerdictExists>false</IsVerdictExists>
        <IsAsirAzir>false</IsAsirAzir>
        <MainAndSecSpec/>
        <IsPublicationProhibited>false</IsPublicationProhibited>
        <PublicationProhibitedFullName>עוד שירלי גלילי אפוט'</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שירלי גלילי</FullName>
        <FirstName>שירלי</FirstName>
        <LastName>גלילי</LastName>
        <PartyPropertyName/>
        <AuthenticationTypeAndNumber>מ.ר. 30173</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222662683</CasePartyID>
        <PartyTypeID>2</PartyTypeID>
        <ActivityStatusID>1</ActivityStatusID>
        <PartyAliasID>105</PartyAliasID>
        <PartyAliasName>בא כוח מסייעים</PartyAliasName>
        <LegalEntityID>405245</LegalEntityID>
        <CaseLegalEntityID>114204100</CaseLegalEntityID>
        <AuthenticationTypeID>4</AuthenticationTypeID>
        <AuthenticationTypeName>מ.ר.</AuthenticationTypeName>
        <LegalEntityNumber>30173</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מנחם בגין 11 רמת גן </FullAddress>
        <EmailAddress>galili.law@gmail.com</EmailAddress>
        <MotionID>0</MotionID>
        <CasePleaID>0</CasePleaID>
        <FatherName xml:space="preserve">        </FatherName>
        <LinkedCaseID>0</LinkedCaseID>
        <PartyID>1</PartyID>
        <CasePartyCategoryID>2</CasePartyCategoryID>
        <LegalEntityAddressID>77419755</LegalEntityAddressID>
        <LegalEntityEmailAddressID>19819860</LegalEntityEmailAddressID>
        <PleaTypeID>4</PleaTypeID>
        <LawyerOfficeName>משרד עו"ד: שירלי גלילי</LawyerOfficeName>
        <LawyerOfficeID>445889</LawyerOfficeID>
        <GroupPartyAlias/>
        <IsConverted>false</IsConverted>
        <LegalEntityNameID>86262081</LegalEntityNameID>
        <RepresentatedNamesOfAssistant/>
        <LegalEntityTypeID>4</LegalEntityTypeID>
        <IsVerdictExists>false</IsVerdictExists>
        <IsAsirAzir>false</IsAsirAzir>
        <MainAndSecSpec/>
        <IsPublicationProhibited>false</IsPublicationProhibited>
        <PublicationProhibitedFullName>שירלי גלילי</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מכון שלם א.מ. (1995) בע"מ</FullName>
        <LastName>מכון שלם א.מ. (1995) בע"מ</LastName>
        <PartyPropertyName/>
        <AuthenticationTypeAndNumber>חברות 512130741</AuthenticationTypeAndNumber>
        <RepresentatedOrRepresentativesNames/>
        <RepresentatedOrRepresentativesCount>0</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249517358</CasePartyID>
        <PartyTypeID>3</PartyTypeID>
        <ActivityStatusID>1</ActivityStatusID>
        <LegalEntityID>227075</LegalEntityID>
        <CaseLegalEntityID>122440682</CaseLegalEntityID>
        <AssistantRoleID>24</AssistantRoleID>
        <AuthenticationTypeID>3</AuthenticationTypeID>
        <AuthenticationTypeName>חברות</AuthenticationTypeName>
        <LegalEntityNumber>512130741</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רבינוביץ שמשון 7 ראשון לציון </FullAddress>
        <MotionID>0</MotionID>
        <CasePleaID>0</CasePleaID>
        <LinkedCaseID>0</LinkedCaseID>
        <PartyID>1</PartyID>
        <CasePartyCategoryID>2</CasePartyCategoryID>
        <LegalEntityAddressID>89003965</LegalEntityAddressID>
        <PleaTypeID>4</PleaTypeID>
        <GroupPartyAlias/>
        <IsConverted>false</IsConverted>
        <LegalEntityRegisteredNameID>176210</LegalEntityRegisteredNameID>
        <RepresentatedNamesOfAssistant/>
        <LegalEntityTypeID>3</LegalEntityTypeID>
        <IsVerdictExists>false</IsVerdictExists>
        <IsAsirAzir>false</IsAsirAzir>
        <MainAndSecSpec/>
        <IsPublicationProhibited>false</IsPublicationProhibited>
        <PublicationProhibitedFullName>מכון שלם א.מ. (1995)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יוסי הרשקוביץ</FullName>
        <FirstName>יוסי</FirstName>
        <LastName>הרשקוביץ</LastName>
        <PartyPropertyName/>
        <AuthenticationTypeAndNumber>מ.ר. 19479</AuthenticationTypeAndNumber>
        <RepresentatedOrRepresentativesNames>רביב משה זייפלד</RepresentatedOrRepresentativesNames>
        <RepresentatedOrRepresentativesCount>1</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223291372</CasePartyID>
        <PartyTypeID>2</PartyTypeID>
        <ActivityStatusID>1</ActivityStatusID>
        <PartyAliasID>20</PartyAliasID>
        <PartyAliasName>בא כוח תובעים</PartyAliasName>
        <LegalEntityID>386276</LegalEntityID>
        <CaseLegalEntityID>114378969</CaseLegalEntityID>
        <AuthenticationTypeID>4</AuthenticationTypeID>
        <AuthenticationTypeName>מ.ר.</AuthenticationTypeName>
        <LegalEntityNumber>19479</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מצדה 7 בני ברק </FullAddress>
        <EmailAddress>yh@yh-law.co.il</EmailAddress>
        <MotionID>0</MotionID>
        <CasePleaID>0</CasePleaID>
        <LinkedCaseID>0</LinkedCaseID>
        <PartyID>1</PartyID>
        <CasePartyCategoryID>2</CasePartyCategoryID>
        <LegalEntityAddressID>80924055</LegalEntityAddressID>
        <LegalEntityEmailAddressID>68097565</LegalEntityEmailAddressID>
        <PleaTypeID>4</PleaTypeID>
        <LawyerOfficeName>משרד עו"ד: יוסי הרשקוביץ</LawyerOfficeName>
        <LawyerOfficeID>426920</LawyerOfficeID>
        <GroupPartyAlias/>
        <IsConverted>false</IsConverted>
        <LegalEntityNameID>7260</LegalEntityNameID>
        <RepresentatedNamesOfAssistant/>
        <LegalEntityTypeID>4</LegalEntityTypeID>
        <IsVerdictExists>false</IsVerdictExists>
        <IsAsirAzir>false</IsAsirAzir>
        <MainAndSecSpec/>
        <IsPublicationProhibited>false</IsPublicationProhibited>
        <PublicationProhibitedFullName>יוסי הרשקוביץ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אסתר שלום</FullName>
        <FirstName>אסתר</FirstName>
        <LastName>שלום</LastName>
        <PartyPropertyName/>
        <AuthenticationTypeAndNumber>מ.ר. 72985</AuthenticationTypeAndNumber>
        <RepresentatedOrRepresentativesNames>דקלה הילה זייפלד</RepresentatedOrRepresentativesNames>
        <RepresentatedOrRepresentativesCount>1</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221799750</CasePartyID>
        <PartyTypeID>2</PartyTypeID>
        <ActivityStatusID>1</ActivityStatusID>
        <PartyAliasID>21</PartyAliasID>
        <PartyAliasName>בא כוח נתבעים</PartyAliasName>
        <LegalEntityID>75541673</LegalEntityID>
        <CaseLegalEntityID>113968978</CaseLegalEntityID>
        <AuthenticationTypeID>4</AuthenticationTypeID>
        <AuthenticationTypeName>מ.ר.</AuthenticationTypeName>
        <LegalEntityNumber>72985</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יוני נתניהו 22 גבעת שמואל דירה 15</FullAddress>
        <EmailAddress>etishalomlaw1@gmail.com</EmailAddress>
        <MotionID>0</MotionID>
        <CasePleaID>0</CasePleaID>
        <LinkedCaseID>0</LinkedCaseID>
        <PartyID>2</PartyID>
        <CasePartyCategoryID>2</CasePartyCategoryID>
        <LegalEntityAddressID>79549802</LegalEntityAddressID>
        <LegalEntityEmailAddressID>67980445</LegalEntityEmailAddressID>
        <PleaTypeID>4</PleaTypeID>
        <LawyerOfficeName>משרד עו"ד אסתר שלום</LawyerOfficeName>
        <LawyerOfficeID>75541674</LawyerOfficeID>
        <GroupPartyAlias/>
        <IsConverted>false</IsConverted>
        <LegalEntityNameID>82137516</LegalEntityNameID>
        <RepresentatedNamesOfAssistant/>
        <LegalEntityTypeID>4</LegalEntityTypeID>
        <IsVerdictExists>false</IsVerdictExists>
        <IsAsirAzir>false</IsAsirAzir>
        <MainAndSecSpec/>
        <IsPublicationProhibited>false</IsPublicationProhibited>
        <PublicationProhibitedFullName>אסתר שלום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רביב משה זייפלד</FullName>
        <FirstName>רביב משה</FirstName>
        <LastName>זייפלד</LastName>
        <PartyPropertyName/>
        <AuthenticationTypeAndNumber>ת"ז 027255918</AuthenticationTypeAndNumber>
        <RepresentatedOrRepresentativesNames>יוסי הרשקוביץ</RepresentatedOrRepresentativesNames>
        <RepresentatedOrRepresentativesCount>1</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221690349</CasePartyID>
        <PartyTypeID>1</PartyTypeID>
        <ActivityStatusID>1</ActivityStatusID>
        <PartyAliasID>1</PartyAliasID>
        <PartyAliasName>תובע</PartyAliasName>
        <OrdinalNumber>1</OrdinalNumber>
        <LegalEntityID>73486840</LegalEntityID>
        <CaseLegalEntityID>113942041</CaseLegalEntityID>
        <AuthenticationTypeID>1</AuthenticationTypeID>
        <AuthenticationTypeName>ת"ז</AuthenticationTypeName>
        <LegalEntityNumber>027255918</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הזיתים 90 גבעת שמואל </FullAddress>
        <MotionID>0</MotionID>
        <CasePleaID>0</CasePleaID>
        <FatherName>מאיר</FatherName>
        <LinkedCaseID>0</LinkedCaseID>
        <PartyID>1</PartyID>
        <CasePartyCategoryID>2</CasePartyCategoryID>
        <LegalEntityAddressID>84785166</LegalEntityAddressID>
        <PleaTypeID>4</PleaTypeID>
        <GroupPartyAlias>תובעים</GroupPartyAlias>
        <IsConverted>false</IsConverted>
        <LegalEntityRegisteredNameID>8021111</LegalEntityRegisteredNameID>
        <LegalEntityNameID>90835355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רביב משה זייפלד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דקלה הילה זייפלד</FullName>
        <FirstName>דקלה הילה</FirstName>
        <LastName>זייפלד</LastName>
        <PartyPropertyName/>
        <AuthenticationTypeAndNumber>ת"ז 040367765</AuthenticationTypeAndNumber>
        <RepresentatedOrRepresentativesNames>אסתר שלום</RepresentatedOrRepresentativesNames>
        <RepresentatedOrRepresentativesCount>1</RepresentatedOrRepresentativesCount>
        <InvitedBy/>
        <CaseID>78046785</CaseID>
        <CaseJudicialPersonPresentationDS>
          <CaseJudicalPersonActive>
            <CaseID>78046785</CaseID>
            <JudicialPersonID>022259600@GOV.IL</JudicialPersonID>
            <JudicialPersonTypeID>1</JudicialPersonTypeID>
            <JudicialTypeID>1</JudicialTypeID>
            <IsChairman>false</IsChairman>
            <TreatmentStartDate>2021-01-19T08:09:43.003+02:00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221690351</CasePartyID>
        <PartyTypeID>1</PartyTypeID>
        <ActivityStatusID>1</ActivityStatusID>
        <PartyAliasID>2</PartyAliasID>
        <PartyAliasName>נתבע</PartyAliasName>
        <OrdinalNumber>1</OrdinalNumber>
        <LegalEntityID>73544864</LegalEntityID>
        <CaseLegalEntityID>113942043</CaseLegalEntityID>
        <AuthenticationTypeID>1</AuthenticationTypeID>
        <AuthenticationTypeName>ת"ז</AuthenticationTypeName>
        <LegalEntityNumber>040367765</LegalEntityNumber>
        <IsMainPartyType>true</IsMainPartyType>
        <CaseDisplayIdentifier>34814-01-21</CaseDisplayIdentifier>
        <CaseTypeID>10262</CaseTypeID>
        <CaseTypeName>תביעה לאחר הסדר התדיינויות במשפחה (תלה"מ)</CaseTypeName>
        <CaseName>זייפלד נ' זייפלד</CaseName>
        <FullAddress>דרך אבא הלל 7 רמת גן אצל עו"ד אסתר שלום</FullAddress>
        <EmailAddress>pi.dikla@gmail.com</EmailAddress>
        <MotionID>0</MotionID>
        <CasePleaID>0</CasePleaID>
        <FatherName>סעדיה</FatherName>
        <LinkedCaseID>0</LinkedCaseID>
        <PartyID>2</PartyID>
        <CasePartyCategoryID>2</CasePartyCategoryID>
        <LegalEntityAddressID>84785167</LegalEntityAddressID>
        <LegalEntityEmailAddressID>68102876</LegalEntityEmailAddressID>
        <PleaTypeID>4</PleaTypeID>
        <GroupPartyAlias>נתבעים</GroupPartyAlias>
        <IsConverted>false</IsConverted>
        <LegalEntityRegisteredNameID>9305528</LegalEntityRegisteredNameID>
        <LegalEntityNameID>90835356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דקלה הילה זייפלד</PublicationProhibitedFullName>
      </CaseParties>
    </CasePartiesSelectionDS>
    <CaseName>זייפלד נ' זייפלד</CaseName>
    <CaseDisplayIdentifier>34814-01-21</CaseDisplayIdentifier>
    <CaseInterestID>10510</CaseInterestID>
    <CaseTypeShortName>תלה"מ</CaseTypeShortName>
  </dt_DecisionCase>
  <dt_DecisionJudgePanel>
    <JudgeID>022259600@GOV.IL</JudgeID>
    <DisplayName>אפרת ונקרט</DisplayName>
    <RoleName>שופט</RoleName>
    <UserTitleName>שופטת</UserTitleName>
  </dt_DecisionJudgePanel>
  <dt_LegalEntityDetails>
    <Fax>03-6122773</Fax>
    <Phone>03-9361983</Phone>
    <AddressDesc>דירה 15</AddressDesc>
    <PartyID>2</PartyID>
    <PartyTypeID>2</PartyTypeID>
    <DecisionID>0</DecisionID>
    <StreetName>יוני נתניהו 22</StreetName>
    <CityName>גבעת שמואל</CityName>
    <FullName>אסתר שלום</FullName>
    <Email>etishalomlaw1@gmail.com</Email>
    <IsPublicationProhibited>false</IsPublicationProhibited>
  </dt_LegalEntityDetails>
  <dt_LegalEntityDetails>
    <Fax>02-5085192</Fax>
    <Phone>072-2537503</Phone>
    <AddressDesc/>
    <PartyID>1</PartyID>
    <PartyTypeID>3</PartyTypeID>
    <DecisionID>0</DecisionID>
    <AssistantRoleID>8</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
    <IsPublicationProhibited>false</IsPublicationProhibited>
  </dt_LegalEntityDetails>
  <dt_LegalEntityDetails>
    <Fax>03-5324934</Fax>
    <Phone>03-5319222</Phone>
    <AddressDesc>מועצה מקומית </AddressDesc>
    <PartyID>1</PartyID>
    <PartyTypeID>3</PartyTypeID>
    <DecisionID>0</DecisionID>
    <AssistantRoleID>16</AssistantRoleID>
    <StreetName>בן גוריון 24</StreetName>
    <ZipCode>54018</ZipCode>
    <CityName>גבעת שמואל</CityName>
    <FullName/>
    <Email/>
    <IsPublicationProhibited>false</IsPublicationProhibited>
  </dt_LegalEntityDetails>
  <dt_LegalEntityDetails>
    <Fax/>
    <Phone/>
    <AddressDesc/>
    <PartyID>1</PartyID>
    <PartyTypeID>3</PartyTypeID>
    <DecisionID>0</DecisionID>
    <AssistantRoleID>40</AssistantRoleID>
    <StreetName/>
    <CityName/>
    <FullName>עוד שירלי גלילי אפוט'</FullName>
    <Email/>
    <IsPublicationProhibited>false</IsPublicationProhibited>
  </dt_LegalEntityDetails>
  <dt_LegalEntityDetails>
    <Fax>03-6489790</Fax>
    <Phone>077-4008519</Phone>
    <PartyID>1</PartyID>
    <PartyTypeID>2</PartyTypeID>
    <DecisionID>0</DecisionID>
    <StreetName>מנחם בגין 11</StreetName>
    <ZipCode>52681</ZipCode>
    <CityName>רמת גן</CityName>
    <FullName>שירלי גלילי</FullName>
    <Email>galili.law@gmail.com</Email>
    <IsPublicationProhibited>false</IsPublicationProhibited>
  </dt_LegalEntityDetails>
  <dt_LegalEntityDetails>
    <Fax>03-6163939</Fax>
    <Phone>03-6163010</Phone>
    <PartyID>1</PartyID>
    <PartyTypeID>2</PartyTypeID>
    <DecisionID>0</DecisionID>
    <StreetName>מצדה 7</StreetName>
    <ZipCode>5126112</ZipCode>
    <CityName>בני ברק</CityName>
    <FullName>יוסי הרשקוביץ</FullName>
    <Email>yh@yh-law.co.il</Email>
    <IsPublicationProhibited>false</IsPublicationProhibited>
  </dt_LegalEntityDetails>
  <dt_LegalEntityDetails>
    <Fax>03-9667916</Fax>
    <Phone>03-9642623</Phone>
    <AddressDesc/>
    <PartyID>1</PartyID>
    <PartyTypeID>3</PartyTypeID>
    <DecisionID>0</DecisionID>
    <AssistantRoleID>24</AssistantRoleID>
    <StreetName>רבינוביץ שמשון 7</StreetName>
    <ZipCode>7512401</ZipCode>
    <CityName>ראשון לציון</CityName>
    <FullName> מכון שלם א.מ. (1995) בע"מ</FullName>
    <Email/>
    <IsPublicationProhibited>false</IsPublicationProhibited>
  </dt_LegalEntityDetails>
  <dt_LegalEntityDetails>
    <Fax>03-9667916</Fax>
    <Phone>03-9642623</Phone>
    <PartyTypeID>5</PartyTypeID>
    <DecisionID>0</DecisionID>
    <StreetName>הרצל 30</StreetName>
    <CityName>ראשון לציון</CityName>
    <FullName> מכון שלם</FullName>
    <Email>shalem95@zahav.net.il</Email>
    <IsPublicationProhibited>false</IsPublicationProhibited>
  </dt_LegalEntityDetails>
  <dt_LegalEntityDetails>
    <PartyID>1</PartyID>
    <PartyTypeID>1</PartyTypeID>
    <DecisionID>0</DecisionID>
    <StreetName>הזיתים 90</StreetName>
    <ZipCode>5401185</ZipCode>
    <CityName>גבעת שמואל</CityName>
    <FullName>רביב משה זייפלד</FullName>
    <Email>raviv@razmarketing.co.il</Email>
    <IsPublicationProhibited>false</IsPublicationProhibited>
  </dt_LegalEntityDetails>
  <dt_LegalEntityDetails>
    <AddressDesc>אצל עו"ד אסתר שלום</AddressDesc>
    <PartyID>2</PartyID>
    <PartyTypeID>1</PartyTypeID>
    <DecisionID>0</DecisionID>
    <StreetName>דרך אבא הלל 7</StreetName>
    <CityName>רמת גן</CityName>
    <FullName>דקלה הילה זייפלד</FullName>
    <Email>pi.dikla@gmail.com</Email>
    <IsPublicationProhibited>false</IsPublicationProhibited>
  </dt_LegalEntityDetails>
  <dt_CaseJudicalPersonActive>
    <CaseJudicalPerson>שופטת אפרת ונקרט</CaseJudicalPerson>
  </dt_CaseJudicalPersonActive>
  <dt_Sitting>
    <PreviousMeetingDate>2024-01-10T09:00:00+02:00</PreviousMeetingDate>
    <PreviousSittingTypeID>3</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B6C18-D2F1-47B3-B406-50D943BFC0F2}">
  <ds:schemaRefs/>
</ds:datastoreItem>
</file>

<file path=customXml/itemProps2.xml><?xml version="1.0" encoding="utf-8"?>
<ds:datastoreItem xmlns:ds="http://schemas.openxmlformats.org/officeDocument/2006/customXml" ds:itemID="{ED157EA0-9B24-4C64-949A-8A3C67BD6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5859</Words>
  <Characters>29298</Characters>
  <Application>Microsoft Office Word</Application>
  <DocSecurity>0</DocSecurity>
  <Lines>244</Lines>
  <Paragraphs>70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2024-08-11T07:00:00Z</dcterms:created>
  <dcterms:modified xsi:type="dcterms:W3CDTF">2024-08-11T07:00:00Z</dcterms:modified>
</cp:coreProperties>
</file>